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294A7F" w14:textId="77777777" w:rsidR="00DF23B0" w:rsidRPr="004B4226" w:rsidRDefault="00DF23B0">
      <w:pPr>
        <w:adjustRightInd/>
        <w:spacing w:line="248" w:lineRule="exact"/>
        <w:jc w:val="right"/>
        <w:rPr>
          <w:color w:val="auto"/>
        </w:rPr>
      </w:pPr>
    </w:p>
    <w:p w14:paraId="6E1BD3C8" w14:textId="77777777" w:rsidR="000D0EFE" w:rsidRPr="004B4226" w:rsidRDefault="009779C3">
      <w:pPr>
        <w:adjustRightInd/>
        <w:spacing w:line="248" w:lineRule="exact"/>
        <w:jc w:val="right"/>
        <w:rPr>
          <w:rFonts w:hAnsi="Times New Roman" w:cs="Times New Roman"/>
          <w:color w:val="auto"/>
        </w:rPr>
      </w:pPr>
      <w:r>
        <w:rPr>
          <w:rFonts w:hint="eastAsia"/>
          <w:color w:val="auto"/>
        </w:rPr>
        <w:t>令和</w:t>
      </w:r>
      <w:r w:rsidR="00547F3A" w:rsidRPr="004B4226">
        <w:rPr>
          <w:rFonts w:hint="eastAsia"/>
          <w:color w:val="auto"/>
        </w:rPr>
        <w:t xml:space="preserve">　　</w:t>
      </w:r>
      <w:r w:rsidR="000D0EFE" w:rsidRPr="004B4226">
        <w:rPr>
          <w:rFonts w:hint="eastAsia"/>
          <w:color w:val="auto"/>
        </w:rPr>
        <w:t>年</w:t>
      </w:r>
      <w:r w:rsidR="000D0EFE" w:rsidRPr="004B4226">
        <w:rPr>
          <w:color w:val="auto"/>
        </w:rPr>
        <w:t xml:space="preserve">    </w:t>
      </w:r>
      <w:r w:rsidR="000D0EFE" w:rsidRPr="004B4226">
        <w:rPr>
          <w:rFonts w:hint="eastAsia"/>
          <w:color w:val="auto"/>
        </w:rPr>
        <w:t>月</w:t>
      </w:r>
      <w:r w:rsidR="000D0EFE" w:rsidRPr="004B4226">
        <w:rPr>
          <w:color w:val="auto"/>
        </w:rPr>
        <w:t xml:space="preserve">    </w:t>
      </w:r>
      <w:r w:rsidR="000D0EFE" w:rsidRPr="004B4226">
        <w:rPr>
          <w:rFonts w:hint="eastAsia"/>
          <w:color w:val="auto"/>
        </w:rPr>
        <w:t xml:space="preserve">日　</w:t>
      </w:r>
    </w:p>
    <w:p w14:paraId="3C98A45B" w14:textId="77777777" w:rsidR="00DF03C7" w:rsidRPr="004B4226" w:rsidRDefault="00DF03C7">
      <w:pPr>
        <w:adjustRightInd/>
        <w:spacing w:line="248" w:lineRule="exact"/>
        <w:rPr>
          <w:rFonts w:hAnsi="Times New Roman" w:cs="Times New Roman"/>
          <w:color w:val="auto"/>
        </w:rPr>
      </w:pPr>
    </w:p>
    <w:p w14:paraId="46E604E9" w14:textId="77777777" w:rsidR="000D0EFE" w:rsidRPr="004B4226" w:rsidRDefault="000D0EFE">
      <w:pPr>
        <w:adjustRightInd/>
        <w:spacing w:line="248" w:lineRule="exact"/>
        <w:rPr>
          <w:rFonts w:hAnsi="Times New Roman" w:cs="Times New Roman"/>
          <w:color w:val="auto"/>
        </w:rPr>
      </w:pPr>
      <w:r w:rsidRPr="004B4226">
        <w:rPr>
          <w:rFonts w:hint="eastAsia"/>
          <w:color w:val="auto"/>
        </w:rPr>
        <w:t xml:space="preserve">　岐阜県</w:t>
      </w:r>
      <w:r w:rsidR="00A9517C" w:rsidRPr="004B4226">
        <w:rPr>
          <w:rFonts w:hint="eastAsia"/>
          <w:color w:val="auto"/>
        </w:rPr>
        <w:t>立飛騨神岡高等</w:t>
      </w:r>
      <w:r w:rsidR="00DF23B0" w:rsidRPr="004B4226">
        <w:rPr>
          <w:rFonts w:hint="eastAsia"/>
          <w:color w:val="auto"/>
        </w:rPr>
        <w:t>学校</w:t>
      </w:r>
      <w:r w:rsidRPr="004B4226">
        <w:rPr>
          <w:rFonts w:hint="eastAsia"/>
          <w:color w:val="auto"/>
        </w:rPr>
        <w:t>長</w:t>
      </w:r>
      <w:r w:rsidRPr="004B4226">
        <w:rPr>
          <w:color w:val="auto"/>
        </w:rPr>
        <w:t xml:space="preserve">  </w:t>
      </w:r>
      <w:r w:rsidRPr="004B4226">
        <w:rPr>
          <w:rFonts w:hint="eastAsia"/>
          <w:color w:val="auto"/>
        </w:rPr>
        <w:t>様</w:t>
      </w:r>
    </w:p>
    <w:p w14:paraId="01572DEC" w14:textId="77777777" w:rsidR="00DF03C7" w:rsidRPr="004B4226" w:rsidRDefault="00DF03C7">
      <w:pPr>
        <w:adjustRightInd/>
        <w:spacing w:line="248" w:lineRule="exact"/>
        <w:rPr>
          <w:rFonts w:hAnsi="Times New Roman" w:cs="Times New Roman"/>
          <w:color w:val="auto"/>
        </w:rPr>
      </w:pPr>
    </w:p>
    <w:p w14:paraId="088970F5" w14:textId="77777777" w:rsidR="000D0EFE" w:rsidRPr="004B4226" w:rsidRDefault="0058575C" w:rsidP="0058575C">
      <w:pPr>
        <w:adjustRightInd/>
        <w:spacing w:line="248" w:lineRule="exact"/>
        <w:ind w:right="415"/>
        <w:jc w:val="right"/>
        <w:rPr>
          <w:rFonts w:hAnsi="Times New Roman" w:cs="Times New Roman"/>
          <w:color w:val="auto"/>
        </w:rPr>
      </w:pPr>
      <w:r>
        <w:rPr>
          <w:rFonts w:hint="eastAsia"/>
          <w:color w:val="auto"/>
        </w:rPr>
        <w:t xml:space="preserve">　　　　　　　　　　　　　　　　　　　　　　　</w:t>
      </w:r>
      <w:r w:rsidR="000D0EFE" w:rsidRPr="004B4226">
        <w:rPr>
          <w:rFonts w:hint="eastAsia"/>
          <w:color w:val="auto"/>
        </w:rPr>
        <w:t>住</w:t>
      </w:r>
      <w:r w:rsidR="000D0EFE" w:rsidRPr="004B4226">
        <w:rPr>
          <w:color w:val="auto"/>
        </w:rPr>
        <w:t xml:space="preserve">  </w:t>
      </w:r>
      <w:r w:rsidR="000D0EFE" w:rsidRPr="004B4226">
        <w:rPr>
          <w:rFonts w:hint="eastAsia"/>
          <w:color w:val="auto"/>
        </w:rPr>
        <w:t xml:space="preserve">所　　</w:t>
      </w:r>
      <w:r>
        <w:rPr>
          <w:rFonts w:hint="eastAsia"/>
          <w:color w:val="auto"/>
        </w:rPr>
        <w:t xml:space="preserve">　</w:t>
      </w:r>
      <w:r w:rsidR="000D0EFE" w:rsidRPr="004B4226">
        <w:rPr>
          <w:rFonts w:hint="eastAsia"/>
          <w:color w:val="auto"/>
        </w:rPr>
        <w:t xml:space="preserve">　</w:t>
      </w:r>
      <w:r>
        <w:rPr>
          <w:rFonts w:hint="eastAsia"/>
          <w:color w:val="auto"/>
        </w:rPr>
        <w:t xml:space="preserve">　　</w:t>
      </w:r>
      <w:r w:rsidR="000D0EFE" w:rsidRPr="004B4226">
        <w:rPr>
          <w:rFonts w:hint="eastAsia"/>
          <w:color w:val="auto"/>
        </w:rPr>
        <w:t xml:space="preserve">　　　　　　　　　　　　</w:t>
      </w:r>
    </w:p>
    <w:p w14:paraId="1BBF1FA7" w14:textId="77777777" w:rsidR="000D0EFE" w:rsidRPr="004B4226" w:rsidRDefault="0058575C" w:rsidP="0058575C">
      <w:pPr>
        <w:adjustRightInd/>
        <w:spacing w:line="248" w:lineRule="exact"/>
        <w:ind w:right="415"/>
        <w:jc w:val="right"/>
        <w:rPr>
          <w:rFonts w:hAnsi="Times New Roman" w:cs="Times New Roman"/>
          <w:color w:val="auto"/>
        </w:rPr>
      </w:pPr>
      <w:r>
        <w:rPr>
          <w:rFonts w:hint="eastAsia"/>
          <w:color w:val="auto"/>
        </w:rPr>
        <w:t xml:space="preserve">　　　　　　　　　　　　　　　　　　　　　　　</w:t>
      </w:r>
      <w:r w:rsidR="000D0EFE" w:rsidRPr="004B4226">
        <w:rPr>
          <w:rFonts w:hint="eastAsia"/>
          <w:color w:val="auto"/>
        </w:rPr>
        <w:t xml:space="preserve">名　称　　</w:t>
      </w:r>
      <w:r>
        <w:rPr>
          <w:rFonts w:hint="eastAsia"/>
          <w:color w:val="auto"/>
        </w:rPr>
        <w:t xml:space="preserve">　　　</w:t>
      </w:r>
      <w:r w:rsidR="000D0EFE" w:rsidRPr="004B4226">
        <w:rPr>
          <w:rFonts w:hint="eastAsia"/>
          <w:color w:val="auto"/>
        </w:rPr>
        <w:t xml:space="preserve">　　　　　　　　　　　　　</w:t>
      </w:r>
    </w:p>
    <w:p w14:paraId="0E2E14F0" w14:textId="77777777" w:rsidR="000D0EFE" w:rsidRDefault="0058575C" w:rsidP="0058575C">
      <w:pPr>
        <w:adjustRightInd/>
        <w:spacing w:line="248" w:lineRule="exact"/>
        <w:ind w:right="415"/>
        <w:jc w:val="right"/>
        <w:rPr>
          <w:color w:val="auto"/>
        </w:rPr>
      </w:pPr>
      <w:r>
        <w:rPr>
          <w:rFonts w:hint="eastAsia"/>
          <w:color w:val="auto"/>
        </w:rPr>
        <w:t xml:space="preserve">　　　　　　　　　　　　　　　　　　　　　</w:t>
      </w:r>
      <w:r w:rsidR="000D0EFE" w:rsidRPr="004B4226">
        <w:rPr>
          <w:rFonts w:hint="eastAsia"/>
          <w:color w:val="auto"/>
        </w:rPr>
        <w:t>氏</w:t>
      </w:r>
      <w:r w:rsidR="000D0EFE" w:rsidRPr="004B4226">
        <w:rPr>
          <w:color w:val="auto"/>
        </w:rPr>
        <w:t xml:space="preserve">  </w:t>
      </w:r>
      <w:r w:rsidR="000D0EFE" w:rsidRPr="004B4226">
        <w:rPr>
          <w:rFonts w:hint="eastAsia"/>
          <w:color w:val="auto"/>
        </w:rPr>
        <w:t>名</w:t>
      </w:r>
      <w:r>
        <w:rPr>
          <w:rFonts w:hint="eastAsia"/>
          <w:color w:val="auto"/>
        </w:rPr>
        <w:t xml:space="preserve">　　　　</w:t>
      </w:r>
      <w:r w:rsidR="000D0EFE" w:rsidRPr="004B4226">
        <w:rPr>
          <w:rFonts w:hint="eastAsia"/>
          <w:color w:val="auto"/>
        </w:rPr>
        <w:t xml:space="preserve">　</w:t>
      </w:r>
      <w:r w:rsidR="000D0EFE" w:rsidRPr="004B4226">
        <w:rPr>
          <w:color w:val="auto"/>
        </w:rPr>
        <w:t xml:space="preserve">                        </w:t>
      </w:r>
      <w:r w:rsidR="000D0EFE" w:rsidRPr="004B4226">
        <w:rPr>
          <w:rFonts w:hint="eastAsia"/>
          <w:color w:val="auto"/>
        </w:rPr>
        <w:t>印</w:t>
      </w:r>
    </w:p>
    <w:p w14:paraId="18E5ED0E" w14:textId="77777777" w:rsidR="00E048D9" w:rsidRPr="004B4226" w:rsidRDefault="00E048D9" w:rsidP="0058575C">
      <w:pPr>
        <w:adjustRightInd/>
        <w:spacing w:line="248" w:lineRule="exact"/>
        <w:ind w:right="415"/>
        <w:jc w:val="right"/>
        <w:rPr>
          <w:rFonts w:hAnsi="Times New Roman" w:cs="Times New Roman"/>
          <w:color w:val="auto"/>
        </w:rPr>
      </w:pPr>
    </w:p>
    <w:p w14:paraId="47C3F436" w14:textId="77777777" w:rsidR="00F2152F" w:rsidRPr="004B4226" w:rsidRDefault="00F2152F">
      <w:pPr>
        <w:adjustRightInd/>
        <w:spacing w:line="248" w:lineRule="exact"/>
        <w:rPr>
          <w:rFonts w:hAnsi="Times New Roman" w:cs="Times New Roman"/>
          <w:color w:val="auto"/>
        </w:rPr>
      </w:pPr>
    </w:p>
    <w:p w14:paraId="437C8DB4" w14:textId="77777777" w:rsidR="000D0EFE" w:rsidRPr="004B4226" w:rsidRDefault="000D0EFE">
      <w:pPr>
        <w:adjustRightInd/>
        <w:spacing w:line="248" w:lineRule="exact"/>
        <w:jc w:val="center"/>
        <w:rPr>
          <w:rFonts w:hAnsi="Times New Roman" w:cs="Times New Roman"/>
          <w:color w:val="auto"/>
        </w:rPr>
      </w:pPr>
      <w:r w:rsidRPr="004B4226">
        <w:rPr>
          <w:rFonts w:hint="eastAsia"/>
          <w:color w:val="auto"/>
          <w:w w:val="200"/>
        </w:rPr>
        <w:t>競争入札参加資格確認申請書</w:t>
      </w:r>
    </w:p>
    <w:p w14:paraId="1C54F887" w14:textId="77777777" w:rsidR="00DF03C7" w:rsidRPr="004B4226" w:rsidRDefault="00DF03C7">
      <w:pPr>
        <w:adjustRightInd/>
        <w:spacing w:line="248" w:lineRule="exact"/>
        <w:rPr>
          <w:rFonts w:hAnsi="Times New Roman" w:cs="Times New Roman"/>
          <w:color w:val="auto"/>
        </w:rPr>
      </w:pPr>
    </w:p>
    <w:p w14:paraId="02CF071F" w14:textId="77777777" w:rsidR="000D0EFE" w:rsidRPr="004B4226" w:rsidRDefault="00BD1BC3">
      <w:pPr>
        <w:adjustRightInd/>
        <w:spacing w:line="248" w:lineRule="exact"/>
        <w:rPr>
          <w:rFonts w:hAnsi="Times New Roman" w:cs="Times New Roman"/>
          <w:color w:val="auto"/>
        </w:rPr>
      </w:pPr>
      <w:r w:rsidRPr="004B4226">
        <w:rPr>
          <w:rFonts w:hint="eastAsia"/>
          <w:color w:val="auto"/>
        </w:rPr>
        <w:t xml:space="preserve">　</w:t>
      </w:r>
      <w:r w:rsidR="00A9517C" w:rsidRPr="004B4226">
        <w:rPr>
          <w:rFonts w:hint="eastAsia"/>
          <w:color w:val="auto"/>
        </w:rPr>
        <w:t>岐阜県立飛騨神岡高等</w:t>
      </w:r>
      <w:r w:rsidR="00DF23B0" w:rsidRPr="004B4226">
        <w:rPr>
          <w:rFonts w:hint="eastAsia"/>
          <w:color w:val="auto"/>
        </w:rPr>
        <w:t>学校</w:t>
      </w:r>
      <w:r w:rsidR="000D0EFE" w:rsidRPr="004B4226">
        <w:rPr>
          <w:rFonts w:hint="eastAsia"/>
          <w:color w:val="auto"/>
        </w:rPr>
        <w:t>で使用する電気の調達にかかる一般競争入札に参加するため、下記事項について関係書類を添付し</w:t>
      </w:r>
      <w:r w:rsidR="00B26D69" w:rsidRPr="004B4226">
        <w:rPr>
          <w:rFonts w:hint="eastAsia"/>
          <w:color w:val="auto"/>
        </w:rPr>
        <w:t>、</w:t>
      </w:r>
      <w:r w:rsidR="000D0EFE" w:rsidRPr="004B4226">
        <w:rPr>
          <w:rFonts w:hint="eastAsia"/>
          <w:color w:val="auto"/>
        </w:rPr>
        <w:t>競争</w:t>
      </w:r>
      <w:r w:rsidR="00570A90">
        <w:rPr>
          <w:rFonts w:hint="eastAsia"/>
          <w:color w:val="auto"/>
        </w:rPr>
        <w:t>入札</w:t>
      </w:r>
      <w:r w:rsidR="000D0EFE" w:rsidRPr="004B4226">
        <w:rPr>
          <w:rFonts w:hint="eastAsia"/>
          <w:color w:val="auto"/>
        </w:rPr>
        <w:t>参加資格確認申請をします。</w:t>
      </w:r>
    </w:p>
    <w:p w14:paraId="5B50ECF4" w14:textId="77777777" w:rsidR="00F2152F" w:rsidRPr="004B4226" w:rsidRDefault="00F2152F">
      <w:pPr>
        <w:adjustRightInd/>
        <w:spacing w:line="248" w:lineRule="exact"/>
        <w:rPr>
          <w:rFonts w:hAnsi="Times New Roman" w:cs="Times New Roman"/>
          <w:color w:val="auto"/>
        </w:rPr>
      </w:pPr>
    </w:p>
    <w:p w14:paraId="4A9F2B6D" w14:textId="77777777" w:rsidR="000D0EFE" w:rsidRPr="004B4226" w:rsidRDefault="000D0EFE">
      <w:pPr>
        <w:adjustRightInd/>
        <w:spacing w:line="248" w:lineRule="exact"/>
        <w:jc w:val="center"/>
        <w:rPr>
          <w:rFonts w:hAnsi="Times New Roman" w:cs="Times New Roman"/>
          <w:color w:val="auto"/>
        </w:rPr>
      </w:pPr>
      <w:r w:rsidRPr="004B4226">
        <w:rPr>
          <w:rFonts w:hint="eastAsia"/>
          <w:color w:val="auto"/>
        </w:rPr>
        <w:t>記</w:t>
      </w:r>
    </w:p>
    <w:p w14:paraId="5751DCD2" w14:textId="77777777" w:rsidR="00F2152F" w:rsidRPr="004B4226" w:rsidRDefault="00F2152F">
      <w:pPr>
        <w:adjustRightInd/>
        <w:spacing w:line="248" w:lineRule="exact"/>
        <w:rPr>
          <w:rFonts w:hAnsi="Times New Roman" w:cs="Times New Roman"/>
          <w:color w:val="auto"/>
        </w:rPr>
      </w:pPr>
    </w:p>
    <w:tbl>
      <w:tblPr>
        <w:tblW w:w="0" w:type="auto"/>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499"/>
        <w:gridCol w:w="4498"/>
      </w:tblGrid>
      <w:tr w:rsidR="000D0EFE" w:rsidRPr="004B4226" w14:paraId="42CAEA9F" w14:textId="77777777" w:rsidTr="00F2152F">
        <w:trPr>
          <w:trHeight w:val="502"/>
        </w:trPr>
        <w:tc>
          <w:tcPr>
            <w:tcW w:w="4499" w:type="dxa"/>
            <w:tcBorders>
              <w:top w:val="single" w:sz="4" w:space="0" w:color="000000"/>
              <w:left w:val="single" w:sz="4" w:space="0" w:color="000000"/>
              <w:bottom w:val="nil"/>
              <w:right w:val="single" w:sz="4" w:space="0" w:color="000000"/>
            </w:tcBorders>
          </w:tcPr>
          <w:p w14:paraId="7A915787" w14:textId="77777777" w:rsidR="000D0EFE" w:rsidRPr="004B4226" w:rsidRDefault="000D0EFE" w:rsidP="00F2152F">
            <w:pPr>
              <w:kinsoku w:val="0"/>
              <w:overflowPunct w:val="0"/>
              <w:spacing w:line="248" w:lineRule="exact"/>
              <w:rPr>
                <w:rFonts w:hAnsi="Times New Roman" w:cs="Times New Roman"/>
                <w:color w:val="auto"/>
              </w:rPr>
            </w:pPr>
          </w:p>
          <w:p w14:paraId="34D7BDD2" w14:textId="77777777" w:rsidR="000D0EFE" w:rsidRPr="004B4226" w:rsidRDefault="000D0EFE" w:rsidP="00F2152F">
            <w:pPr>
              <w:kinsoku w:val="0"/>
              <w:overflowPunct w:val="0"/>
              <w:spacing w:line="248" w:lineRule="exact"/>
              <w:rPr>
                <w:rFonts w:hAnsi="Times New Roman" w:cs="Times New Roman"/>
                <w:color w:val="auto"/>
              </w:rPr>
            </w:pPr>
            <w:r w:rsidRPr="004B4226">
              <w:rPr>
                <w:rFonts w:hAnsi="Times New Roman" w:cs="Times New Roman"/>
                <w:color w:val="auto"/>
              </w:rPr>
              <w:fldChar w:fldCharType="begin"/>
            </w:r>
            <w:r w:rsidRPr="004B4226">
              <w:rPr>
                <w:rFonts w:hAnsi="Times New Roman" w:cs="Times New Roman"/>
                <w:color w:val="auto"/>
              </w:rPr>
              <w:instrText>eq \o\ad(</w:instrText>
            </w:r>
            <w:r w:rsidRPr="004B4226">
              <w:rPr>
                <w:rFonts w:hint="eastAsia"/>
                <w:color w:val="auto"/>
              </w:rPr>
              <w:instrText xml:space="preserve">　資格要件　</w:instrText>
            </w:r>
            <w:r w:rsidRPr="004B4226">
              <w:rPr>
                <w:rFonts w:hAnsi="Times New Roman" w:cs="Times New Roman"/>
                <w:color w:val="auto"/>
              </w:rPr>
              <w:instrText>,</w:instrText>
            </w:r>
            <w:r w:rsidRPr="004B4226">
              <w:rPr>
                <w:rFonts w:hAnsi="Times New Roman" w:cs="Times New Roman" w:hint="eastAsia"/>
                <w:color w:val="auto"/>
              </w:rPr>
              <w:instrText xml:space="preserve">　　　　　　　　　　　　　　　　　　　　　　</w:instrText>
            </w:r>
            <w:r w:rsidRPr="004B4226">
              <w:rPr>
                <w:rFonts w:hAnsi="Times New Roman" w:cs="Times New Roman"/>
                <w:color w:val="auto"/>
              </w:rPr>
              <w:instrText>)</w:instrText>
            </w:r>
            <w:r w:rsidRPr="004B4226">
              <w:rPr>
                <w:rFonts w:hAnsi="Times New Roman" w:cs="Times New Roman"/>
                <w:color w:val="auto"/>
              </w:rPr>
              <w:fldChar w:fldCharType="separate"/>
            </w:r>
            <w:r w:rsidRPr="004B4226">
              <w:rPr>
                <w:rFonts w:hint="eastAsia"/>
                <w:color w:val="auto"/>
              </w:rPr>
              <w:t xml:space="preserve">　資格要件　</w:t>
            </w:r>
            <w:r w:rsidRPr="004B4226">
              <w:rPr>
                <w:rFonts w:hAnsi="Times New Roman" w:cs="Times New Roman"/>
                <w:color w:val="auto"/>
              </w:rPr>
              <w:fldChar w:fldCharType="end"/>
            </w:r>
          </w:p>
        </w:tc>
        <w:tc>
          <w:tcPr>
            <w:tcW w:w="4498" w:type="dxa"/>
            <w:tcBorders>
              <w:top w:val="single" w:sz="4" w:space="0" w:color="000000"/>
              <w:left w:val="single" w:sz="4" w:space="0" w:color="000000"/>
              <w:bottom w:val="nil"/>
              <w:right w:val="single" w:sz="4" w:space="0" w:color="000000"/>
            </w:tcBorders>
          </w:tcPr>
          <w:p w14:paraId="5399EACB" w14:textId="77777777" w:rsidR="000D0EFE" w:rsidRPr="004B4226" w:rsidRDefault="000D0EFE" w:rsidP="00F2152F">
            <w:pPr>
              <w:kinsoku w:val="0"/>
              <w:overflowPunct w:val="0"/>
              <w:spacing w:line="248" w:lineRule="exact"/>
              <w:rPr>
                <w:rFonts w:hAnsi="Times New Roman" w:cs="Times New Roman"/>
                <w:color w:val="auto"/>
              </w:rPr>
            </w:pPr>
          </w:p>
          <w:p w14:paraId="52D14EDA" w14:textId="77777777" w:rsidR="000D0EFE" w:rsidRPr="004B4226" w:rsidRDefault="000D0EFE" w:rsidP="00F2152F">
            <w:pPr>
              <w:kinsoku w:val="0"/>
              <w:overflowPunct w:val="0"/>
              <w:spacing w:line="248" w:lineRule="exact"/>
              <w:rPr>
                <w:rFonts w:hAnsi="Times New Roman" w:cs="Times New Roman"/>
                <w:color w:val="auto"/>
              </w:rPr>
            </w:pPr>
            <w:r w:rsidRPr="004B4226">
              <w:rPr>
                <w:rFonts w:hAnsi="Times New Roman" w:cs="Times New Roman"/>
                <w:color w:val="auto"/>
              </w:rPr>
              <w:fldChar w:fldCharType="begin"/>
            </w:r>
            <w:r w:rsidRPr="004B4226">
              <w:rPr>
                <w:rFonts w:hAnsi="Times New Roman" w:cs="Times New Roman"/>
                <w:color w:val="auto"/>
              </w:rPr>
              <w:instrText>eq \o\ad(</w:instrText>
            </w:r>
            <w:r w:rsidRPr="004B4226">
              <w:rPr>
                <w:rFonts w:hint="eastAsia"/>
                <w:color w:val="auto"/>
              </w:rPr>
              <w:instrText xml:space="preserve">　証明等関係書類　</w:instrText>
            </w:r>
            <w:r w:rsidRPr="004B4226">
              <w:rPr>
                <w:rFonts w:hAnsi="Times New Roman" w:cs="Times New Roman"/>
                <w:color w:val="auto"/>
              </w:rPr>
              <w:instrText>,</w:instrText>
            </w:r>
            <w:r w:rsidRPr="004B4226">
              <w:rPr>
                <w:rFonts w:hAnsi="Times New Roman" w:cs="Times New Roman" w:hint="eastAsia"/>
                <w:color w:val="auto"/>
              </w:rPr>
              <w:instrText xml:space="preserve">　　　　　　　　　　　　　　　　　　　　　　</w:instrText>
            </w:r>
            <w:r w:rsidRPr="004B4226">
              <w:rPr>
                <w:rFonts w:hAnsi="Times New Roman" w:cs="Times New Roman"/>
                <w:color w:val="auto"/>
              </w:rPr>
              <w:instrText>)</w:instrText>
            </w:r>
            <w:r w:rsidRPr="004B4226">
              <w:rPr>
                <w:rFonts w:hAnsi="Times New Roman" w:cs="Times New Roman"/>
                <w:color w:val="auto"/>
              </w:rPr>
              <w:fldChar w:fldCharType="separate"/>
            </w:r>
            <w:r w:rsidRPr="004B4226">
              <w:rPr>
                <w:rFonts w:hint="eastAsia"/>
                <w:color w:val="auto"/>
              </w:rPr>
              <w:t xml:space="preserve">　証明等関係書類　</w:t>
            </w:r>
            <w:r w:rsidRPr="004B4226">
              <w:rPr>
                <w:rFonts w:hAnsi="Times New Roman" w:cs="Times New Roman"/>
                <w:color w:val="auto"/>
              </w:rPr>
              <w:fldChar w:fldCharType="end"/>
            </w:r>
          </w:p>
        </w:tc>
      </w:tr>
      <w:tr w:rsidR="00AA2B60" w:rsidRPr="004B4226" w14:paraId="69701603" w14:textId="77777777" w:rsidTr="00F53565">
        <w:trPr>
          <w:trHeight w:val="471"/>
        </w:trPr>
        <w:tc>
          <w:tcPr>
            <w:tcW w:w="4499" w:type="dxa"/>
            <w:tcBorders>
              <w:top w:val="single" w:sz="4" w:space="0" w:color="000000"/>
              <w:left w:val="single" w:sz="4" w:space="0" w:color="000000"/>
              <w:right w:val="single" w:sz="4" w:space="0" w:color="000000"/>
            </w:tcBorders>
          </w:tcPr>
          <w:p w14:paraId="7D979F0A" w14:textId="77777777" w:rsidR="00F53565" w:rsidRDefault="00F53565" w:rsidP="00F2152F">
            <w:pPr>
              <w:kinsoku w:val="0"/>
              <w:overflowPunct w:val="0"/>
              <w:spacing w:line="248" w:lineRule="exact"/>
              <w:rPr>
                <w:color w:val="auto"/>
              </w:rPr>
            </w:pPr>
          </w:p>
          <w:p w14:paraId="3CBD3533" w14:textId="77777777" w:rsidR="00AA2B60" w:rsidRPr="004B4226" w:rsidRDefault="00AA2B60" w:rsidP="00F2152F">
            <w:pPr>
              <w:kinsoku w:val="0"/>
              <w:overflowPunct w:val="0"/>
              <w:spacing w:line="248" w:lineRule="exact"/>
              <w:rPr>
                <w:rFonts w:hAnsi="Times New Roman" w:cs="Times New Roman"/>
                <w:color w:val="auto"/>
              </w:rPr>
            </w:pPr>
            <w:r w:rsidRPr="004B4226">
              <w:rPr>
                <w:rFonts w:hint="eastAsia"/>
                <w:color w:val="auto"/>
              </w:rPr>
              <w:t>１　岐阜県入札参加資格者名簿（建設工事以外）</w:t>
            </w:r>
          </w:p>
          <w:p w14:paraId="41AEB507" w14:textId="77777777" w:rsidR="00AA2B60" w:rsidRDefault="00AA2B60" w:rsidP="00F53565">
            <w:pPr>
              <w:kinsoku w:val="0"/>
              <w:overflowPunct w:val="0"/>
              <w:spacing w:line="248" w:lineRule="exact"/>
              <w:rPr>
                <w:color w:val="auto"/>
              </w:rPr>
            </w:pPr>
            <w:r w:rsidRPr="004B4226">
              <w:rPr>
                <w:rFonts w:hint="eastAsia"/>
                <w:color w:val="auto"/>
              </w:rPr>
              <w:t xml:space="preserve">　に登載されている者であること。</w:t>
            </w:r>
          </w:p>
          <w:p w14:paraId="66639CAA" w14:textId="77777777" w:rsidR="00F53565" w:rsidRPr="004B4226" w:rsidRDefault="00F53565" w:rsidP="00F53565">
            <w:pPr>
              <w:kinsoku w:val="0"/>
              <w:overflowPunct w:val="0"/>
              <w:spacing w:line="248" w:lineRule="exact"/>
              <w:rPr>
                <w:rFonts w:hAnsi="Times New Roman" w:cs="Times New Roman"/>
                <w:color w:val="auto"/>
              </w:rPr>
            </w:pPr>
          </w:p>
        </w:tc>
        <w:tc>
          <w:tcPr>
            <w:tcW w:w="4498" w:type="dxa"/>
            <w:tcBorders>
              <w:top w:val="single" w:sz="4" w:space="0" w:color="000000"/>
              <w:left w:val="single" w:sz="4" w:space="0" w:color="000000"/>
              <w:right w:val="single" w:sz="4" w:space="0" w:color="000000"/>
            </w:tcBorders>
          </w:tcPr>
          <w:p w14:paraId="167E1EC5" w14:textId="77777777" w:rsidR="00AA2B60" w:rsidRDefault="001209EF" w:rsidP="00F2152F">
            <w:pPr>
              <w:kinsoku w:val="0"/>
              <w:overflowPunct w:val="0"/>
              <w:spacing w:line="248" w:lineRule="exact"/>
              <w:rPr>
                <w:rFonts w:hAnsi="Times New Roman" w:cs="Times New Roman"/>
                <w:color w:val="auto"/>
              </w:rPr>
            </w:pPr>
            <w:r>
              <w:rPr>
                <w:rFonts w:hAnsi="Times New Roman" w:cs="Times New Roman" w:hint="eastAsia"/>
                <w:color w:val="auto"/>
              </w:rPr>
              <w:t xml:space="preserve">　入札参加資格者番号を記入してください。</w:t>
            </w:r>
          </w:p>
          <w:p w14:paraId="7F6F2C73" w14:textId="77777777" w:rsidR="00F53565" w:rsidRDefault="001209EF" w:rsidP="00F2152F">
            <w:pPr>
              <w:kinsoku w:val="0"/>
              <w:overflowPunct w:val="0"/>
              <w:spacing w:line="248" w:lineRule="exact"/>
              <w:rPr>
                <w:rFonts w:hAnsi="Times New Roman" w:cs="Times New Roman"/>
                <w:color w:val="auto"/>
              </w:rPr>
            </w:pPr>
            <w:r>
              <w:rPr>
                <w:rFonts w:hAnsi="Times New Roman" w:cs="Times New Roman" w:hint="eastAsia"/>
                <w:color w:val="auto"/>
              </w:rPr>
              <w:t xml:space="preserve">　</w:t>
            </w:r>
          </w:p>
          <w:p w14:paraId="67094384" w14:textId="77777777" w:rsidR="001209EF" w:rsidRPr="004B4226" w:rsidRDefault="001209EF" w:rsidP="00F53565">
            <w:pPr>
              <w:kinsoku w:val="0"/>
              <w:overflowPunct w:val="0"/>
              <w:spacing w:line="248" w:lineRule="exact"/>
              <w:ind w:firstLineChars="100" w:firstLine="190"/>
              <w:rPr>
                <w:rFonts w:hAnsi="Times New Roman" w:cs="Times New Roman"/>
                <w:color w:val="auto"/>
              </w:rPr>
            </w:pPr>
            <w:r>
              <w:rPr>
                <w:rFonts w:hAnsi="Times New Roman" w:cs="Times New Roman" w:hint="eastAsia"/>
                <w:color w:val="auto"/>
              </w:rPr>
              <w:t>番号：</w:t>
            </w:r>
          </w:p>
        </w:tc>
      </w:tr>
      <w:tr w:rsidR="00D37438" w:rsidRPr="004B4226" w14:paraId="78FDE02D" w14:textId="77777777" w:rsidTr="00F53565">
        <w:trPr>
          <w:trHeight w:val="535"/>
        </w:trPr>
        <w:tc>
          <w:tcPr>
            <w:tcW w:w="4499" w:type="dxa"/>
            <w:tcBorders>
              <w:top w:val="single" w:sz="4" w:space="0" w:color="000000"/>
              <w:left w:val="single" w:sz="4" w:space="0" w:color="000000"/>
              <w:right w:val="single" w:sz="4" w:space="0" w:color="000000"/>
            </w:tcBorders>
          </w:tcPr>
          <w:p w14:paraId="0C0962FC" w14:textId="77777777" w:rsidR="00F53565" w:rsidRDefault="00F53565" w:rsidP="00F2152F">
            <w:pPr>
              <w:kinsoku w:val="0"/>
              <w:overflowPunct w:val="0"/>
              <w:spacing w:line="248" w:lineRule="exact"/>
              <w:rPr>
                <w:color w:val="auto"/>
              </w:rPr>
            </w:pPr>
          </w:p>
          <w:p w14:paraId="5F27149E" w14:textId="77777777" w:rsidR="00D37438" w:rsidRPr="004B4226" w:rsidRDefault="00D37438" w:rsidP="00F2152F">
            <w:pPr>
              <w:kinsoku w:val="0"/>
              <w:overflowPunct w:val="0"/>
              <w:spacing w:line="248" w:lineRule="exact"/>
              <w:rPr>
                <w:color w:val="auto"/>
              </w:rPr>
            </w:pPr>
            <w:r w:rsidRPr="004B4226">
              <w:rPr>
                <w:rFonts w:hint="eastAsia"/>
                <w:color w:val="auto"/>
              </w:rPr>
              <w:t>２　地方自治法施行令（昭和</w:t>
            </w:r>
            <w:r w:rsidRPr="004B4226">
              <w:rPr>
                <w:color w:val="auto"/>
              </w:rPr>
              <w:t>22</w:t>
            </w:r>
            <w:r w:rsidRPr="004B4226">
              <w:rPr>
                <w:rFonts w:hint="eastAsia"/>
                <w:color w:val="auto"/>
              </w:rPr>
              <w:t>年政令第</w:t>
            </w:r>
            <w:r w:rsidRPr="004B4226">
              <w:rPr>
                <w:color w:val="auto"/>
              </w:rPr>
              <w:t>16</w:t>
            </w:r>
            <w:r w:rsidRPr="004B4226">
              <w:rPr>
                <w:rFonts w:hint="eastAsia"/>
                <w:color w:val="auto"/>
              </w:rPr>
              <w:t>号）</w:t>
            </w:r>
          </w:p>
          <w:p w14:paraId="794EDEA4" w14:textId="77777777" w:rsidR="00D37438" w:rsidRDefault="00D37438" w:rsidP="00F2152F">
            <w:pPr>
              <w:kinsoku w:val="0"/>
              <w:overflowPunct w:val="0"/>
              <w:spacing w:line="248" w:lineRule="exact"/>
              <w:ind w:firstLineChars="100" w:firstLine="190"/>
              <w:rPr>
                <w:color w:val="auto"/>
              </w:rPr>
            </w:pPr>
            <w:r w:rsidRPr="004B4226">
              <w:rPr>
                <w:rFonts w:hint="eastAsia"/>
                <w:color w:val="auto"/>
              </w:rPr>
              <w:t>第</w:t>
            </w:r>
            <w:r w:rsidRPr="004B4226">
              <w:rPr>
                <w:color w:val="auto"/>
              </w:rPr>
              <w:t>167</w:t>
            </w:r>
            <w:r w:rsidRPr="004B4226">
              <w:rPr>
                <w:rFonts w:hint="eastAsia"/>
                <w:color w:val="auto"/>
              </w:rPr>
              <w:t>条の４の規定に該当しない者であること。</w:t>
            </w:r>
          </w:p>
          <w:p w14:paraId="61C03356" w14:textId="77777777" w:rsidR="00F53565" w:rsidRPr="004B4226" w:rsidRDefault="00F53565" w:rsidP="00F2152F">
            <w:pPr>
              <w:kinsoku w:val="0"/>
              <w:overflowPunct w:val="0"/>
              <w:spacing w:line="248" w:lineRule="exact"/>
              <w:ind w:firstLineChars="100" w:firstLine="190"/>
              <w:rPr>
                <w:rFonts w:hAnsi="Times New Roman" w:cs="Times New Roman"/>
                <w:color w:val="auto"/>
              </w:rPr>
            </w:pPr>
          </w:p>
        </w:tc>
        <w:tc>
          <w:tcPr>
            <w:tcW w:w="4498" w:type="dxa"/>
            <w:tcBorders>
              <w:top w:val="single" w:sz="4" w:space="0" w:color="000000"/>
              <w:left w:val="single" w:sz="4" w:space="0" w:color="000000"/>
              <w:bottom w:val="single" w:sz="4" w:space="0" w:color="000000"/>
              <w:right w:val="single" w:sz="4" w:space="0" w:color="000000"/>
              <w:tr2bl w:val="single" w:sz="4" w:space="0" w:color="auto"/>
            </w:tcBorders>
          </w:tcPr>
          <w:p w14:paraId="257E4A87" w14:textId="77777777" w:rsidR="00AA2B60" w:rsidRPr="004B4226" w:rsidRDefault="00AA2B60" w:rsidP="00F2152F">
            <w:pPr>
              <w:kinsoku w:val="0"/>
              <w:overflowPunct w:val="0"/>
              <w:spacing w:line="248" w:lineRule="exact"/>
              <w:rPr>
                <w:rFonts w:hAnsi="Times New Roman" w:cs="Times New Roman"/>
                <w:color w:val="auto"/>
              </w:rPr>
            </w:pPr>
          </w:p>
        </w:tc>
      </w:tr>
      <w:tr w:rsidR="00767197" w:rsidRPr="004B4226" w14:paraId="63AC5B86" w14:textId="77777777" w:rsidTr="00F17C02">
        <w:trPr>
          <w:trHeight w:val="1109"/>
        </w:trPr>
        <w:tc>
          <w:tcPr>
            <w:tcW w:w="4499" w:type="dxa"/>
            <w:tcBorders>
              <w:top w:val="single" w:sz="4" w:space="0" w:color="000000"/>
              <w:left w:val="single" w:sz="4" w:space="0" w:color="000000"/>
              <w:bottom w:val="nil"/>
              <w:right w:val="single" w:sz="4" w:space="0" w:color="000000"/>
            </w:tcBorders>
          </w:tcPr>
          <w:p w14:paraId="3E8E14F6" w14:textId="77777777" w:rsidR="00767197" w:rsidRDefault="00767197" w:rsidP="00F2152F">
            <w:pPr>
              <w:kinsoku w:val="0"/>
              <w:overflowPunct w:val="0"/>
              <w:spacing w:line="248" w:lineRule="exact"/>
              <w:rPr>
                <w:rFonts w:hAnsi="Times New Roman" w:cs="Times New Roman"/>
                <w:color w:val="auto"/>
              </w:rPr>
            </w:pPr>
          </w:p>
          <w:p w14:paraId="6BC6E985" w14:textId="4CD95430" w:rsidR="00767197" w:rsidRDefault="00767197" w:rsidP="00767197">
            <w:pPr>
              <w:kinsoku w:val="0"/>
              <w:overflowPunct w:val="0"/>
              <w:spacing w:line="248" w:lineRule="exact"/>
              <w:ind w:left="190" w:hangingChars="100" w:hanging="190"/>
              <w:rPr>
                <w:rFonts w:hAnsi="Times New Roman" w:cs="Times New Roman"/>
                <w:color w:val="auto"/>
              </w:rPr>
            </w:pPr>
            <w:r>
              <w:rPr>
                <w:rFonts w:hAnsi="Times New Roman" w:cs="Times New Roman" w:hint="eastAsia"/>
                <w:color w:val="auto"/>
              </w:rPr>
              <w:t xml:space="preserve">３　</w:t>
            </w:r>
            <w:r w:rsidRPr="00767197">
              <w:rPr>
                <w:rFonts w:hAnsi="Times New Roman" w:cs="Times New Roman" w:hint="eastAsia"/>
                <w:color w:val="auto"/>
              </w:rPr>
              <w:t>岐阜県から、岐阜県製造の請負、物件の買入れその他の契約に係る入札参加資格停止措置要領に基づく</w:t>
            </w:r>
            <w:r w:rsidR="00040EB9">
              <w:rPr>
                <w:rFonts w:hAnsi="Times New Roman" w:cs="Times New Roman" w:hint="eastAsia"/>
                <w:color w:val="auto"/>
              </w:rPr>
              <w:t>入札参加</w:t>
            </w:r>
            <w:r w:rsidRPr="00767197">
              <w:rPr>
                <w:rFonts w:hAnsi="Times New Roman" w:cs="Times New Roman" w:hint="eastAsia"/>
                <w:color w:val="auto"/>
              </w:rPr>
              <w:t>資格停止措置を、競争入札参加資格確認申請期限日から入札の日までの期間内に受けていないこと。</w:t>
            </w:r>
          </w:p>
          <w:p w14:paraId="48F99072" w14:textId="77777777" w:rsidR="00767197" w:rsidRPr="00767197" w:rsidRDefault="00767197" w:rsidP="00767197">
            <w:pPr>
              <w:kinsoku w:val="0"/>
              <w:overflowPunct w:val="0"/>
              <w:spacing w:line="248" w:lineRule="exact"/>
              <w:ind w:left="190" w:hangingChars="100" w:hanging="190"/>
              <w:rPr>
                <w:rFonts w:hAnsi="Times New Roman" w:cs="Times New Roman"/>
                <w:color w:val="auto"/>
              </w:rPr>
            </w:pPr>
          </w:p>
        </w:tc>
        <w:tc>
          <w:tcPr>
            <w:tcW w:w="4498" w:type="dxa"/>
            <w:tcBorders>
              <w:top w:val="single" w:sz="4" w:space="0" w:color="000000"/>
              <w:left w:val="single" w:sz="4" w:space="0" w:color="000000"/>
              <w:bottom w:val="single" w:sz="4" w:space="0" w:color="auto"/>
              <w:right w:val="single" w:sz="4" w:space="0" w:color="000000"/>
              <w:tr2bl w:val="single" w:sz="4" w:space="0" w:color="auto"/>
            </w:tcBorders>
          </w:tcPr>
          <w:p w14:paraId="29274C71" w14:textId="77777777" w:rsidR="00767197" w:rsidRDefault="00767197" w:rsidP="00721F0A">
            <w:pPr>
              <w:kinsoku w:val="0"/>
              <w:overflowPunct w:val="0"/>
              <w:spacing w:line="248" w:lineRule="exact"/>
              <w:rPr>
                <w:rFonts w:hAnsi="Times New Roman" w:cs="Times New Roman"/>
                <w:color w:val="auto"/>
              </w:rPr>
            </w:pPr>
          </w:p>
        </w:tc>
      </w:tr>
      <w:tr w:rsidR="00767197" w:rsidRPr="004B4226" w14:paraId="5B1620C7" w14:textId="77777777" w:rsidTr="00F17C02">
        <w:trPr>
          <w:trHeight w:val="1109"/>
        </w:trPr>
        <w:tc>
          <w:tcPr>
            <w:tcW w:w="4499" w:type="dxa"/>
            <w:tcBorders>
              <w:top w:val="single" w:sz="4" w:space="0" w:color="000000"/>
              <w:left w:val="single" w:sz="4" w:space="0" w:color="000000"/>
              <w:bottom w:val="nil"/>
              <w:right w:val="single" w:sz="4" w:space="0" w:color="000000"/>
            </w:tcBorders>
          </w:tcPr>
          <w:p w14:paraId="664000AA" w14:textId="77777777" w:rsidR="00767197" w:rsidRDefault="00767197" w:rsidP="00F2152F">
            <w:pPr>
              <w:kinsoku w:val="0"/>
              <w:overflowPunct w:val="0"/>
              <w:spacing w:line="248" w:lineRule="exact"/>
              <w:rPr>
                <w:rFonts w:hAnsi="Times New Roman" w:cs="Times New Roman"/>
                <w:color w:val="auto"/>
              </w:rPr>
            </w:pPr>
          </w:p>
          <w:p w14:paraId="4066638F" w14:textId="77777777" w:rsidR="00767197" w:rsidRDefault="00767197" w:rsidP="00767197">
            <w:pPr>
              <w:kinsoku w:val="0"/>
              <w:overflowPunct w:val="0"/>
              <w:spacing w:line="248" w:lineRule="exact"/>
              <w:ind w:left="190" w:hangingChars="100" w:hanging="190"/>
              <w:rPr>
                <w:rFonts w:hAnsi="Times New Roman" w:cs="Times New Roman"/>
                <w:color w:val="auto"/>
              </w:rPr>
            </w:pPr>
            <w:r>
              <w:rPr>
                <w:rFonts w:hAnsi="Times New Roman" w:cs="Times New Roman" w:hint="eastAsia"/>
                <w:color w:val="auto"/>
              </w:rPr>
              <w:t xml:space="preserve">４　</w:t>
            </w:r>
            <w:r w:rsidRPr="00767197">
              <w:rPr>
                <w:rFonts w:hAnsi="Times New Roman" w:cs="Times New Roman" w:hint="eastAsia"/>
                <w:color w:val="auto"/>
              </w:rPr>
              <w:t>岐阜県から、岐阜県が行う契約からの暴力団排除に関する措置要綱に基づく入札参加資格停止措置を、競争入札参加資格確認申請期限日から入札の日までの期間内に受けていないこと。又は同要綱別表に掲げる措置要件に該当しないこと。</w:t>
            </w:r>
          </w:p>
          <w:p w14:paraId="33062AB5" w14:textId="77777777" w:rsidR="00767197" w:rsidRPr="004B4226" w:rsidRDefault="00767197" w:rsidP="00767197">
            <w:pPr>
              <w:kinsoku w:val="0"/>
              <w:overflowPunct w:val="0"/>
              <w:spacing w:line="248" w:lineRule="exact"/>
              <w:ind w:left="190" w:hangingChars="100" w:hanging="190"/>
              <w:rPr>
                <w:rFonts w:hAnsi="Times New Roman" w:cs="Times New Roman"/>
                <w:color w:val="auto"/>
              </w:rPr>
            </w:pPr>
          </w:p>
        </w:tc>
        <w:tc>
          <w:tcPr>
            <w:tcW w:w="4498" w:type="dxa"/>
            <w:tcBorders>
              <w:top w:val="single" w:sz="4" w:space="0" w:color="000000"/>
              <w:left w:val="single" w:sz="4" w:space="0" w:color="000000"/>
              <w:bottom w:val="single" w:sz="4" w:space="0" w:color="auto"/>
              <w:right w:val="single" w:sz="4" w:space="0" w:color="000000"/>
              <w:tr2bl w:val="single" w:sz="4" w:space="0" w:color="auto"/>
            </w:tcBorders>
          </w:tcPr>
          <w:p w14:paraId="0EA13FB8" w14:textId="77777777" w:rsidR="00767197" w:rsidRDefault="00767197" w:rsidP="00721F0A">
            <w:pPr>
              <w:kinsoku w:val="0"/>
              <w:overflowPunct w:val="0"/>
              <w:spacing w:line="248" w:lineRule="exact"/>
              <w:rPr>
                <w:rFonts w:hAnsi="Times New Roman" w:cs="Times New Roman"/>
                <w:color w:val="auto"/>
              </w:rPr>
            </w:pPr>
          </w:p>
        </w:tc>
      </w:tr>
      <w:tr w:rsidR="000D0EFE" w:rsidRPr="004B4226" w14:paraId="16386FED" w14:textId="77777777" w:rsidTr="00F17C02">
        <w:trPr>
          <w:trHeight w:val="1109"/>
        </w:trPr>
        <w:tc>
          <w:tcPr>
            <w:tcW w:w="4499" w:type="dxa"/>
            <w:tcBorders>
              <w:top w:val="single" w:sz="4" w:space="0" w:color="000000"/>
              <w:left w:val="single" w:sz="4" w:space="0" w:color="000000"/>
              <w:bottom w:val="nil"/>
              <w:right w:val="single" w:sz="4" w:space="0" w:color="000000"/>
            </w:tcBorders>
          </w:tcPr>
          <w:p w14:paraId="7AF44F33" w14:textId="77777777" w:rsidR="000D0EFE" w:rsidRPr="004B4226" w:rsidRDefault="000D0EFE" w:rsidP="00F2152F">
            <w:pPr>
              <w:kinsoku w:val="0"/>
              <w:overflowPunct w:val="0"/>
              <w:spacing w:line="248" w:lineRule="exact"/>
              <w:rPr>
                <w:rFonts w:hAnsi="Times New Roman" w:cs="Times New Roman"/>
                <w:color w:val="auto"/>
              </w:rPr>
            </w:pPr>
          </w:p>
          <w:p w14:paraId="098F60BA" w14:textId="77777777" w:rsidR="000D0EFE" w:rsidRPr="004B4226" w:rsidRDefault="00767197" w:rsidP="00F2152F">
            <w:pPr>
              <w:kinsoku w:val="0"/>
              <w:overflowPunct w:val="0"/>
              <w:spacing w:line="248" w:lineRule="exact"/>
              <w:ind w:left="190" w:hangingChars="100" w:hanging="190"/>
              <w:rPr>
                <w:color w:val="auto"/>
              </w:rPr>
            </w:pPr>
            <w:r>
              <w:rPr>
                <w:rFonts w:hint="eastAsia"/>
                <w:color w:val="auto"/>
              </w:rPr>
              <w:t>５</w:t>
            </w:r>
            <w:r w:rsidR="000D0EFE" w:rsidRPr="004B4226">
              <w:rPr>
                <w:rFonts w:hint="eastAsia"/>
                <w:color w:val="auto"/>
              </w:rPr>
              <w:t xml:space="preserve">　電気事業法（昭和</w:t>
            </w:r>
            <w:r w:rsidR="001B257B" w:rsidRPr="004B4226">
              <w:rPr>
                <w:color w:val="auto"/>
              </w:rPr>
              <w:t>39</w:t>
            </w:r>
            <w:r w:rsidR="000D0EFE" w:rsidRPr="004B4226">
              <w:rPr>
                <w:rFonts w:hint="eastAsia"/>
                <w:color w:val="auto"/>
              </w:rPr>
              <w:t>年法律第</w:t>
            </w:r>
            <w:r w:rsidR="001B257B" w:rsidRPr="004B4226">
              <w:rPr>
                <w:color w:val="auto"/>
              </w:rPr>
              <w:t>170</w:t>
            </w:r>
            <w:r w:rsidR="00B26D69" w:rsidRPr="004B4226">
              <w:rPr>
                <w:rFonts w:hint="eastAsia"/>
                <w:color w:val="auto"/>
              </w:rPr>
              <w:t>号）第２</w:t>
            </w:r>
            <w:r w:rsidR="000D0EFE" w:rsidRPr="004B4226">
              <w:rPr>
                <w:rFonts w:hint="eastAsia"/>
                <w:color w:val="auto"/>
              </w:rPr>
              <w:t>条</w:t>
            </w:r>
            <w:r w:rsidR="00B26D69" w:rsidRPr="004B4226">
              <w:rPr>
                <w:rFonts w:hint="eastAsia"/>
                <w:color w:val="auto"/>
              </w:rPr>
              <w:t>の２の規定により経済産業大臣の登録</w:t>
            </w:r>
            <w:r w:rsidR="000D0EFE" w:rsidRPr="004B4226">
              <w:rPr>
                <w:rFonts w:hint="eastAsia"/>
                <w:color w:val="auto"/>
              </w:rPr>
              <w:t>を受けている</w:t>
            </w:r>
            <w:r w:rsidR="00B26D69" w:rsidRPr="004B4226">
              <w:rPr>
                <w:rFonts w:hint="eastAsia"/>
                <w:color w:val="auto"/>
              </w:rPr>
              <w:t>小売</w:t>
            </w:r>
            <w:r w:rsidR="000D0EFE" w:rsidRPr="004B4226">
              <w:rPr>
                <w:rFonts w:hint="eastAsia"/>
                <w:color w:val="auto"/>
              </w:rPr>
              <w:t>電気事業者であること。</w:t>
            </w:r>
          </w:p>
          <w:p w14:paraId="5C7E6329" w14:textId="77777777" w:rsidR="00D37438" w:rsidRPr="004B4226" w:rsidRDefault="00D37438" w:rsidP="00F2152F">
            <w:pPr>
              <w:kinsoku w:val="0"/>
              <w:overflowPunct w:val="0"/>
              <w:spacing w:line="248" w:lineRule="exact"/>
              <w:rPr>
                <w:rFonts w:hAnsi="Times New Roman" w:cs="Times New Roman"/>
                <w:color w:val="auto"/>
              </w:rPr>
            </w:pPr>
          </w:p>
        </w:tc>
        <w:tc>
          <w:tcPr>
            <w:tcW w:w="4498" w:type="dxa"/>
            <w:tcBorders>
              <w:top w:val="single" w:sz="4" w:space="0" w:color="000000"/>
              <w:left w:val="single" w:sz="4" w:space="0" w:color="000000"/>
              <w:bottom w:val="single" w:sz="4" w:space="0" w:color="auto"/>
              <w:right w:val="single" w:sz="4" w:space="0" w:color="000000"/>
              <w:tr2bl w:val="single" w:sz="4" w:space="0" w:color="auto"/>
            </w:tcBorders>
          </w:tcPr>
          <w:p w14:paraId="77AF0072" w14:textId="77777777" w:rsidR="00721F0A" w:rsidRDefault="00721F0A" w:rsidP="00721F0A">
            <w:pPr>
              <w:kinsoku w:val="0"/>
              <w:overflowPunct w:val="0"/>
              <w:spacing w:line="248" w:lineRule="exact"/>
              <w:rPr>
                <w:rFonts w:hAnsi="Times New Roman" w:cs="Times New Roman"/>
                <w:color w:val="auto"/>
              </w:rPr>
            </w:pPr>
          </w:p>
          <w:p w14:paraId="0FB10C7A" w14:textId="77777777" w:rsidR="00866201" w:rsidRPr="004B4226" w:rsidRDefault="00866201" w:rsidP="00721F0A">
            <w:pPr>
              <w:kinsoku w:val="0"/>
              <w:overflowPunct w:val="0"/>
              <w:spacing w:line="248" w:lineRule="exact"/>
              <w:rPr>
                <w:rFonts w:hAnsi="Times New Roman" w:cs="Times New Roman"/>
                <w:color w:val="auto"/>
              </w:rPr>
            </w:pPr>
          </w:p>
        </w:tc>
      </w:tr>
      <w:tr w:rsidR="00780BF4" w:rsidRPr="004B4226" w14:paraId="5053269F" w14:textId="77777777" w:rsidTr="00F2152F">
        <w:trPr>
          <w:trHeight w:val="857"/>
        </w:trPr>
        <w:tc>
          <w:tcPr>
            <w:tcW w:w="4499" w:type="dxa"/>
            <w:tcBorders>
              <w:top w:val="single" w:sz="4" w:space="0" w:color="000000"/>
              <w:left w:val="single" w:sz="4" w:space="0" w:color="000000"/>
              <w:bottom w:val="dashed" w:sz="4" w:space="0" w:color="000000"/>
              <w:right w:val="single" w:sz="4" w:space="0" w:color="000000"/>
            </w:tcBorders>
          </w:tcPr>
          <w:p w14:paraId="0E2A9524" w14:textId="77777777" w:rsidR="00780BF4" w:rsidRPr="004B4226" w:rsidRDefault="00780BF4" w:rsidP="00F2152F">
            <w:pPr>
              <w:kinsoku w:val="0"/>
              <w:overflowPunct w:val="0"/>
              <w:spacing w:line="248" w:lineRule="exact"/>
              <w:rPr>
                <w:rFonts w:hAnsi="Times New Roman" w:cs="Times New Roman"/>
                <w:color w:val="auto"/>
              </w:rPr>
            </w:pPr>
          </w:p>
          <w:p w14:paraId="12A848D8" w14:textId="77777777" w:rsidR="00780BF4" w:rsidRPr="004B4226" w:rsidRDefault="00767197" w:rsidP="00F2152F">
            <w:pPr>
              <w:kinsoku w:val="0"/>
              <w:overflowPunct w:val="0"/>
              <w:spacing w:line="248" w:lineRule="exact"/>
              <w:rPr>
                <w:rFonts w:hAnsi="Times New Roman" w:cs="Times New Roman"/>
                <w:color w:val="auto"/>
              </w:rPr>
            </w:pPr>
            <w:r>
              <w:rPr>
                <w:rFonts w:hint="eastAsia"/>
                <w:color w:val="auto"/>
              </w:rPr>
              <w:t>６</w:t>
            </w:r>
            <w:r w:rsidR="00780BF4" w:rsidRPr="004B4226">
              <w:rPr>
                <w:rFonts w:hint="eastAsia"/>
                <w:color w:val="auto"/>
              </w:rPr>
              <w:t xml:space="preserve">　本公告に示した物品及び数量を確実に納入し</w:t>
            </w:r>
          </w:p>
          <w:p w14:paraId="5CFF33E0" w14:textId="77777777" w:rsidR="00780BF4" w:rsidRPr="004B4226" w:rsidRDefault="00780BF4" w:rsidP="00F2152F">
            <w:pPr>
              <w:kinsoku w:val="0"/>
              <w:overflowPunct w:val="0"/>
              <w:spacing w:line="248" w:lineRule="exact"/>
              <w:ind w:firstLineChars="100" w:firstLine="190"/>
              <w:rPr>
                <w:rFonts w:hAnsi="Times New Roman" w:cs="Times New Roman"/>
                <w:color w:val="auto"/>
              </w:rPr>
            </w:pPr>
            <w:r w:rsidRPr="004B4226">
              <w:rPr>
                <w:rFonts w:hint="eastAsia"/>
                <w:color w:val="auto"/>
              </w:rPr>
              <w:t>得ること。</w:t>
            </w:r>
          </w:p>
        </w:tc>
        <w:tc>
          <w:tcPr>
            <w:tcW w:w="4498" w:type="dxa"/>
            <w:vMerge w:val="restart"/>
            <w:tcBorders>
              <w:top w:val="single" w:sz="4" w:space="0" w:color="auto"/>
              <w:left w:val="single" w:sz="4" w:space="0" w:color="000000"/>
              <w:right w:val="single" w:sz="4" w:space="0" w:color="000000"/>
            </w:tcBorders>
          </w:tcPr>
          <w:p w14:paraId="4575F510" w14:textId="77777777" w:rsidR="000B1ECC" w:rsidRPr="004B4226" w:rsidRDefault="000B1ECC" w:rsidP="00F2152F">
            <w:pPr>
              <w:kinsoku w:val="0"/>
              <w:overflowPunct w:val="0"/>
              <w:spacing w:line="248" w:lineRule="exact"/>
              <w:rPr>
                <w:color w:val="auto"/>
              </w:rPr>
            </w:pPr>
          </w:p>
          <w:p w14:paraId="594734BD" w14:textId="77777777" w:rsidR="00B26D69" w:rsidRPr="004B4226" w:rsidRDefault="00B26D69" w:rsidP="00F2152F">
            <w:pPr>
              <w:kinsoku w:val="0"/>
              <w:overflowPunct w:val="0"/>
              <w:spacing w:line="248" w:lineRule="exact"/>
              <w:rPr>
                <w:color w:val="auto"/>
              </w:rPr>
            </w:pPr>
            <w:r w:rsidRPr="004B4226">
              <w:rPr>
                <w:rFonts w:hint="eastAsia"/>
                <w:color w:val="auto"/>
              </w:rPr>
              <w:t>別紙</w:t>
            </w:r>
            <w:r w:rsidR="00780BF4" w:rsidRPr="004B4226">
              <w:rPr>
                <w:rFonts w:hint="eastAsia"/>
                <w:color w:val="auto"/>
              </w:rPr>
              <w:t>安定供給確約書に所定事項を記載して</w:t>
            </w:r>
            <w:r w:rsidR="00B90000" w:rsidRPr="004B4226">
              <w:rPr>
                <w:rFonts w:hint="eastAsia"/>
                <w:color w:val="auto"/>
              </w:rPr>
              <w:t>提出して</w:t>
            </w:r>
            <w:r w:rsidR="00780BF4" w:rsidRPr="004B4226">
              <w:rPr>
                <w:rFonts w:hint="eastAsia"/>
                <w:color w:val="auto"/>
              </w:rPr>
              <w:t>ください。</w:t>
            </w:r>
          </w:p>
          <w:p w14:paraId="1BBF0CE8" w14:textId="77777777" w:rsidR="00F64852" w:rsidRPr="004B4226" w:rsidRDefault="00B26D69" w:rsidP="00F2152F">
            <w:pPr>
              <w:kinsoku w:val="0"/>
              <w:overflowPunct w:val="0"/>
              <w:spacing w:line="248" w:lineRule="exact"/>
              <w:rPr>
                <w:color w:val="auto"/>
              </w:rPr>
            </w:pPr>
            <w:r w:rsidRPr="004B4226">
              <w:rPr>
                <w:rFonts w:hint="eastAsia"/>
                <w:color w:val="auto"/>
              </w:rPr>
              <w:t>小売</w:t>
            </w:r>
            <w:r w:rsidR="00A9517C" w:rsidRPr="004B4226">
              <w:rPr>
                <w:rFonts w:hint="eastAsia"/>
                <w:color w:val="auto"/>
              </w:rPr>
              <w:t>電気事業者は、北陸</w:t>
            </w:r>
            <w:r w:rsidR="00351BEB" w:rsidRPr="004B4226">
              <w:rPr>
                <w:rFonts w:hint="eastAsia"/>
                <w:color w:val="auto"/>
              </w:rPr>
              <w:t>電力株式会社に対して接続検討申込を行い、それが受け付けられていることを証明する書</w:t>
            </w:r>
            <w:r w:rsidRPr="004B4226">
              <w:rPr>
                <w:rFonts w:hint="eastAsia"/>
                <w:color w:val="auto"/>
              </w:rPr>
              <w:t>類の写しを添付してください</w:t>
            </w:r>
            <w:r w:rsidR="004055A3" w:rsidRPr="004B4226">
              <w:rPr>
                <w:rFonts w:hint="eastAsia"/>
                <w:color w:val="auto"/>
              </w:rPr>
              <w:t>。</w:t>
            </w:r>
          </w:p>
          <w:p w14:paraId="0B5ED662" w14:textId="77777777" w:rsidR="005A763A" w:rsidRPr="004B4226" w:rsidRDefault="005A763A" w:rsidP="00F2152F">
            <w:pPr>
              <w:kinsoku w:val="0"/>
              <w:overflowPunct w:val="0"/>
              <w:spacing w:line="248" w:lineRule="exact"/>
              <w:rPr>
                <w:color w:val="auto"/>
              </w:rPr>
            </w:pPr>
          </w:p>
        </w:tc>
      </w:tr>
      <w:tr w:rsidR="00780BF4" w:rsidRPr="004B4226" w14:paraId="42351A21" w14:textId="77777777" w:rsidTr="001721FA">
        <w:trPr>
          <w:trHeight w:val="873"/>
        </w:trPr>
        <w:tc>
          <w:tcPr>
            <w:tcW w:w="4499" w:type="dxa"/>
            <w:tcBorders>
              <w:top w:val="dashed" w:sz="4" w:space="0" w:color="000000"/>
              <w:left w:val="single" w:sz="4" w:space="0" w:color="000000"/>
              <w:bottom w:val="single" w:sz="4" w:space="0" w:color="auto"/>
              <w:right w:val="single" w:sz="4" w:space="0" w:color="000000"/>
            </w:tcBorders>
          </w:tcPr>
          <w:p w14:paraId="20FD845F" w14:textId="77777777" w:rsidR="00AA2B60" w:rsidRPr="004B4226" w:rsidRDefault="00AA2B60" w:rsidP="00F2152F">
            <w:pPr>
              <w:kinsoku w:val="0"/>
              <w:overflowPunct w:val="0"/>
              <w:spacing w:line="248" w:lineRule="exact"/>
              <w:rPr>
                <w:color w:val="auto"/>
              </w:rPr>
            </w:pPr>
          </w:p>
          <w:p w14:paraId="38CBE57D" w14:textId="77777777" w:rsidR="00780BF4" w:rsidRPr="004B4226" w:rsidRDefault="00767197" w:rsidP="00F2152F">
            <w:pPr>
              <w:kinsoku w:val="0"/>
              <w:overflowPunct w:val="0"/>
              <w:spacing w:line="248" w:lineRule="exact"/>
              <w:rPr>
                <w:rFonts w:hAnsi="Times New Roman" w:cs="Times New Roman"/>
                <w:color w:val="auto"/>
              </w:rPr>
            </w:pPr>
            <w:r>
              <w:rPr>
                <w:rFonts w:hint="eastAsia"/>
                <w:color w:val="auto"/>
              </w:rPr>
              <w:t>７</w:t>
            </w:r>
            <w:r w:rsidR="00780BF4" w:rsidRPr="004B4226">
              <w:rPr>
                <w:rFonts w:hint="eastAsia"/>
                <w:color w:val="auto"/>
              </w:rPr>
              <w:t xml:space="preserve">　購入物品に係る迅速なアフターサービス及び</w:t>
            </w:r>
          </w:p>
          <w:p w14:paraId="012FB000" w14:textId="77777777" w:rsidR="00780BF4" w:rsidRPr="004B4226" w:rsidRDefault="00780BF4" w:rsidP="00F2152F">
            <w:pPr>
              <w:kinsoku w:val="0"/>
              <w:overflowPunct w:val="0"/>
              <w:spacing w:line="248" w:lineRule="exact"/>
              <w:ind w:firstLineChars="100" w:firstLine="190"/>
              <w:rPr>
                <w:rFonts w:hAnsi="Times New Roman" w:cs="Times New Roman"/>
                <w:color w:val="auto"/>
              </w:rPr>
            </w:pPr>
            <w:r w:rsidRPr="004B4226">
              <w:rPr>
                <w:rFonts w:hint="eastAsia"/>
                <w:color w:val="auto"/>
              </w:rPr>
              <w:t>メンテナンスの体制が整備されていること。</w:t>
            </w:r>
          </w:p>
          <w:p w14:paraId="1D7F9D56" w14:textId="77777777" w:rsidR="00780BF4" w:rsidRPr="004B4226" w:rsidRDefault="00780BF4" w:rsidP="00F2152F">
            <w:pPr>
              <w:kinsoku w:val="0"/>
              <w:overflowPunct w:val="0"/>
              <w:spacing w:line="248" w:lineRule="exact"/>
              <w:rPr>
                <w:rFonts w:hAnsi="Times New Roman" w:cs="Times New Roman"/>
                <w:color w:val="auto"/>
              </w:rPr>
            </w:pPr>
          </w:p>
        </w:tc>
        <w:tc>
          <w:tcPr>
            <w:tcW w:w="4498" w:type="dxa"/>
            <w:vMerge/>
            <w:tcBorders>
              <w:left w:val="single" w:sz="4" w:space="0" w:color="000000"/>
              <w:bottom w:val="single" w:sz="4" w:space="0" w:color="auto"/>
              <w:right w:val="single" w:sz="4" w:space="0" w:color="000000"/>
            </w:tcBorders>
          </w:tcPr>
          <w:p w14:paraId="43C39B99" w14:textId="77777777" w:rsidR="00780BF4" w:rsidRPr="004B4226" w:rsidRDefault="00780BF4" w:rsidP="00F2152F">
            <w:pPr>
              <w:suppressAutoHyphens w:val="0"/>
              <w:wordWrap/>
              <w:textAlignment w:val="auto"/>
              <w:rPr>
                <w:rFonts w:hAnsi="Times New Roman" w:cs="Times New Roman"/>
                <w:color w:val="auto"/>
              </w:rPr>
            </w:pPr>
          </w:p>
        </w:tc>
      </w:tr>
      <w:tr w:rsidR="00845CF8" w:rsidRPr="00C74CB2" w14:paraId="6C0C41E4" w14:textId="77777777" w:rsidTr="001721FA">
        <w:trPr>
          <w:trHeight w:val="1710"/>
        </w:trPr>
        <w:tc>
          <w:tcPr>
            <w:tcW w:w="4499" w:type="dxa"/>
            <w:tcBorders>
              <w:top w:val="single" w:sz="4" w:space="0" w:color="auto"/>
              <w:left w:val="single" w:sz="4" w:space="0" w:color="000000"/>
              <w:right w:val="single" w:sz="4" w:space="0" w:color="000000"/>
            </w:tcBorders>
          </w:tcPr>
          <w:p w14:paraId="0A38488C" w14:textId="77777777" w:rsidR="00845CF8" w:rsidRDefault="00845CF8" w:rsidP="00F2152F">
            <w:pPr>
              <w:kinsoku w:val="0"/>
              <w:overflowPunct w:val="0"/>
              <w:spacing w:line="248" w:lineRule="exact"/>
              <w:rPr>
                <w:color w:val="auto"/>
              </w:rPr>
            </w:pPr>
          </w:p>
          <w:p w14:paraId="2C43CD32" w14:textId="4556C360" w:rsidR="00845CF8" w:rsidRPr="00845CF8" w:rsidRDefault="00767197" w:rsidP="00F2152F">
            <w:pPr>
              <w:kinsoku w:val="0"/>
              <w:overflowPunct w:val="0"/>
              <w:spacing w:line="248" w:lineRule="exact"/>
              <w:ind w:left="190" w:hangingChars="100" w:hanging="190"/>
              <w:rPr>
                <w:color w:val="auto"/>
              </w:rPr>
            </w:pPr>
            <w:r>
              <w:rPr>
                <w:rFonts w:hint="eastAsia"/>
                <w:color w:val="auto"/>
              </w:rPr>
              <w:t>８</w:t>
            </w:r>
            <w:r w:rsidR="00845CF8">
              <w:rPr>
                <w:rFonts w:hint="eastAsia"/>
                <w:color w:val="auto"/>
              </w:rPr>
              <w:t xml:space="preserve">　</w:t>
            </w:r>
            <w:r w:rsidR="00845CF8" w:rsidRPr="00845CF8">
              <w:rPr>
                <w:rFonts w:hint="eastAsia"/>
                <w:color w:val="auto"/>
              </w:rPr>
              <w:t>「</w:t>
            </w:r>
            <w:r w:rsidR="00965BDC">
              <w:rPr>
                <w:rFonts w:hint="eastAsia"/>
                <w:color w:val="auto"/>
              </w:rPr>
              <w:t>令和</w:t>
            </w:r>
            <w:r w:rsidR="00B614B4">
              <w:rPr>
                <w:rFonts w:hint="eastAsia"/>
                <w:color w:val="auto"/>
              </w:rPr>
              <w:t>６</w:t>
            </w:r>
            <w:r w:rsidR="00965BDC">
              <w:rPr>
                <w:rFonts w:hint="eastAsia"/>
                <w:color w:val="auto"/>
              </w:rPr>
              <w:t>年度</w:t>
            </w:r>
            <w:r w:rsidR="00845CF8" w:rsidRPr="00845CF8">
              <w:rPr>
                <w:rFonts w:hint="eastAsia"/>
                <w:color w:val="auto"/>
              </w:rPr>
              <w:t>岐阜県電力の調達に係る環境配慮方針」（令和</w:t>
            </w:r>
            <w:r w:rsidR="00B614B4">
              <w:rPr>
                <w:rFonts w:hint="eastAsia"/>
                <w:color w:val="auto"/>
              </w:rPr>
              <w:t>6</w:t>
            </w:r>
            <w:r w:rsidR="00845CF8" w:rsidRPr="00845CF8">
              <w:rPr>
                <w:color w:val="auto"/>
              </w:rPr>
              <w:t>年</w:t>
            </w:r>
            <w:r>
              <w:rPr>
                <w:rFonts w:hint="eastAsia"/>
                <w:color w:val="auto"/>
              </w:rPr>
              <w:t>4</w:t>
            </w:r>
            <w:r w:rsidR="00845CF8" w:rsidRPr="00845CF8">
              <w:rPr>
                <w:color w:val="auto"/>
              </w:rPr>
              <w:t>月</w:t>
            </w:r>
            <w:r>
              <w:rPr>
                <w:rFonts w:hint="eastAsia"/>
                <w:color w:val="auto"/>
              </w:rPr>
              <w:t>1</w:t>
            </w:r>
            <w:r w:rsidR="00845CF8" w:rsidRPr="00845CF8">
              <w:rPr>
                <w:color w:val="auto"/>
              </w:rPr>
              <w:t>日施行）第</w:t>
            </w:r>
            <w:r w:rsidR="00667ED3">
              <w:rPr>
                <w:rFonts w:hint="eastAsia"/>
                <w:color w:val="auto"/>
              </w:rPr>
              <w:t>５</w:t>
            </w:r>
            <w:r w:rsidR="00845CF8" w:rsidRPr="00845CF8">
              <w:rPr>
                <w:color w:val="auto"/>
              </w:rPr>
              <w:t>条に</w:t>
            </w:r>
            <w:r w:rsidR="00965BDC">
              <w:rPr>
                <w:rFonts w:hint="eastAsia"/>
                <w:color w:val="auto"/>
              </w:rPr>
              <w:t>該当する者</w:t>
            </w:r>
            <w:r w:rsidR="00845CF8" w:rsidRPr="00845CF8">
              <w:rPr>
                <w:color w:val="auto"/>
              </w:rPr>
              <w:t>であること。</w:t>
            </w:r>
          </w:p>
          <w:p w14:paraId="4023C2B1" w14:textId="77777777" w:rsidR="00845CF8" w:rsidRPr="00845CF8" w:rsidRDefault="00845CF8" w:rsidP="00F2152F">
            <w:pPr>
              <w:kinsoku w:val="0"/>
              <w:overflowPunct w:val="0"/>
              <w:spacing w:line="248" w:lineRule="exact"/>
              <w:ind w:left="190"/>
              <w:rPr>
                <w:color w:val="auto"/>
              </w:rPr>
            </w:pPr>
          </w:p>
        </w:tc>
        <w:tc>
          <w:tcPr>
            <w:tcW w:w="4498" w:type="dxa"/>
            <w:tcBorders>
              <w:top w:val="single" w:sz="4" w:space="0" w:color="auto"/>
              <w:left w:val="single" w:sz="4" w:space="0" w:color="000000"/>
              <w:right w:val="single" w:sz="4" w:space="0" w:color="000000"/>
            </w:tcBorders>
          </w:tcPr>
          <w:p w14:paraId="36F0DDBD" w14:textId="77777777" w:rsidR="00845CF8" w:rsidRDefault="00845CF8" w:rsidP="00F2152F">
            <w:pPr>
              <w:kinsoku w:val="0"/>
              <w:overflowPunct w:val="0"/>
              <w:spacing w:line="248" w:lineRule="exact"/>
              <w:rPr>
                <w:rFonts w:hAnsi="Times New Roman" w:cs="Times New Roman"/>
                <w:color w:val="auto"/>
              </w:rPr>
            </w:pPr>
          </w:p>
          <w:p w14:paraId="5177628B" w14:textId="52CD9507" w:rsidR="00C74CB2" w:rsidRPr="00F17C02" w:rsidRDefault="00C74CB2" w:rsidP="00472352">
            <w:pPr>
              <w:kinsoku w:val="0"/>
              <w:overflowPunct w:val="0"/>
              <w:spacing w:line="248" w:lineRule="exact"/>
              <w:rPr>
                <w:color w:val="auto"/>
              </w:rPr>
            </w:pPr>
            <w:r w:rsidRPr="00845CF8">
              <w:rPr>
                <w:rFonts w:hint="eastAsia"/>
                <w:color w:val="auto"/>
              </w:rPr>
              <w:t>「</w:t>
            </w:r>
            <w:r w:rsidR="00965BDC">
              <w:rPr>
                <w:rFonts w:hint="eastAsia"/>
                <w:color w:val="auto"/>
              </w:rPr>
              <w:t>令和</w:t>
            </w:r>
            <w:r w:rsidR="00B614B4">
              <w:rPr>
                <w:rFonts w:hint="eastAsia"/>
                <w:color w:val="auto"/>
              </w:rPr>
              <w:t>６</w:t>
            </w:r>
            <w:r w:rsidR="00965BDC">
              <w:rPr>
                <w:rFonts w:hint="eastAsia"/>
                <w:color w:val="auto"/>
              </w:rPr>
              <w:t>年度</w:t>
            </w:r>
            <w:r w:rsidRPr="00845CF8">
              <w:rPr>
                <w:rFonts w:hint="eastAsia"/>
                <w:color w:val="auto"/>
              </w:rPr>
              <w:t>岐阜県電力の調達に係る環境配慮方針」（令和</w:t>
            </w:r>
            <w:r w:rsidR="00B614B4">
              <w:rPr>
                <w:rFonts w:hint="eastAsia"/>
                <w:color w:val="auto"/>
              </w:rPr>
              <w:t>6</w:t>
            </w:r>
            <w:r w:rsidRPr="00845CF8">
              <w:rPr>
                <w:color w:val="auto"/>
              </w:rPr>
              <w:t>年</w:t>
            </w:r>
            <w:r w:rsidR="00767197">
              <w:rPr>
                <w:rFonts w:hint="eastAsia"/>
                <w:color w:val="auto"/>
              </w:rPr>
              <w:t>4</w:t>
            </w:r>
            <w:r w:rsidRPr="00845CF8">
              <w:rPr>
                <w:color w:val="auto"/>
              </w:rPr>
              <w:t>月</w:t>
            </w:r>
            <w:r w:rsidR="00767197">
              <w:rPr>
                <w:rFonts w:hint="eastAsia"/>
                <w:color w:val="auto"/>
              </w:rPr>
              <w:t>1</w:t>
            </w:r>
            <w:r w:rsidRPr="00845CF8">
              <w:rPr>
                <w:color w:val="auto"/>
              </w:rPr>
              <w:t>日施行）第</w:t>
            </w:r>
            <w:r>
              <w:rPr>
                <w:rFonts w:hint="eastAsia"/>
                <w:color w:val="auto"/>
              </w:rPr>
              <w:t>６</w:t>
            </w:r>
            <w:r w:rsidRPr="00845CF8">
              <w:rPr>
                <w:color w:val="auto"/>
              </w:rPr>
              <w:t>条</w:t>
            </w:r>
            <w:r>
              <w:rPr>
                <w:rFonts w:hint="eastAsia"/>
                <w:color w:val="auto"/>
              </w:rPr>
              <w:t>に定める電力調達契約評価項目報告書を、</w:t>
            </w:r>
            <w:r w:rsidRPr="00C74CB2">
              <w:rPr>
                <w:rFonts w:hint="eastAsia"/>
                <w:color w:val="auto"/>
              </w:rPr>
              <w:t>岐阜県</w:t>
            </w:r>
            <w:r w:rsidRPr="00C74CB2">
              <w:rPr>
                <w:color w:val="auto"/>
              </w:rPr>
              <w:t>環境生活部</w:t>
            </w:r>
            <w:r w:rsidR="00472352">
              <w:rPr>
                <w:rFonts w:hint="eastAsia"/>
                <w:color w:val="auto"/>
              </w:rPr>
              <w:t>脱炭素社会推進</w:t>
            </w:r>
            <w:r w:rsidRPr="00C74CB2">
              <w:rPr>
                <w:color w:val="auto"/>
              </w:rPr>
              <w:t>課</w:t>
            </w:r>
            <w:r>
              <w:rPr>
                <w:rFonts w:hint="eastAsia"/>
                <w:color w:val="auto"/>
              </w:rPr>
              <w:t>に提出し、</w:t>
            </w:r>
            <w:r w:rsidR="00E174C1">
              <w:rPr>
                <w:rFonts w:hint="eastAsia"/>
                <w:color w:val="auto"/>
              </w:rPr>
              <w:t>同方針第７条により通知された判定結果通知の写しを添付してください。</w:t>
            </w:r>
          </w:p>
        </w:tc>
      </w:tr>
      <w:tr w:rsidR="00F2152F" w14:paraId="576343CD" w14:textId="77777777" w:rsidTr="005C4087">
        <w:tblPrEx>
          <w:tblBorders>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PrEx>
        <w:trPr>
          <w:trHeight w:val="58"/>
        </w:trPr>
        <w:tc>
          <w:tcPr>
            <w:tcW w:w="8997" w:type="dxa"/>
            <w:gridSpan w:val="2"/>
          </w:tcPr>
          <w:p w14:paraId="2D48A80A" w14:textId="77777777" w:rsidR="00F2152F" w:rsidRPr="001209EF" w:rsidRDefault="00F2152F" w:rsidP="00F2152F">
            <w:pPr>
              <w:adjustRightInd/>
              <w:spacing w:line="248" w:lineRule="exact"/>
              <w:rPr>
                <w:rFonts w:hAnsi="Times New Roman" w:cs="Times New Roman"/>
                <w:color w:val="auto"/>
              </w:rPr>
            </w:pPr>
          </w:p>
        </w:tc>
      </w:tr>
    </w:tbl>
    <w:p w14:paraId="162CE3D8" w14:textId="4531FBDF" w:rsidR="00AA2B60" w:rsidRPr="0002542B" w:rsidRDefault="000D0EFE" w:rsidP="00F2152F">
      <w:pPr>
        <w:adjustRightInd/>
        <w:spacing w:line="248" w:lineRule="exact"/>
        <w:ind w:firstLineChars="100" w:firstLine="260"/>
        <w:rPr>
          <w:rFonts w:hAnsi="Times New Roman" w:cs="Times New Roman"/>
          <w:b/>
          <w:color w:val="auto"/>
          <w:sz w:val="26"/>
          <w:szCs w:val="26"/>
          <w:u w:val="double"/>
        </w:rPr>
      </w:pPr>
      <w:r w:rsidRPr="00270785">
        <w:rPr>
          <w:b/>
          <w:color w:val="auto"/>
          <w:sz w:val="26"/>
          <w:szCs w:val="26"/>
        </w:rPr>
        <w:t xml:space="preserve">  </w:t>
      </w:r>
      <w:r w:rsidRPr="0002542B">
        <w:rPr>
          <w:rFonts w:hint="eastAsia"/>
          <w:b/>
          <w:color w:val="auto"/>
          <w:sz w:val="26"/>
          <w:szCs w:val="26"/>
          <w:u w:val="double"/>
        </w:rPr>
        <w:t>※</w:t>
      </w:r>
      <w:r w:rsidRPr="0002542B">
        <w:rPr>
          <w:b/>
          <w:color w:val="auto"/>
          <w:sz w:val="26"/>
          <w:szCs w:val="26"/>
          <w:u w:val="double"/>
        </w:rPr>
        <w:t xml:space="preserve"> </w:t>
      </w:r>
      <w:r w:rsidRPr="0002542B">
        <w:rPr>
          <w:rFonts w:hint="eastAsia"/>
          <w:b/>
          <w:color w:val="auto"/>
          <w:sz w:val="26"/>
          <w:szCs w:val="26"/>
          <w:u w:val="double"/>
        </w:rPr>
        <w:t>提出期限</w:t>
      </w:r>
      <w:r w:rsidRPr="0002542B">
        <w:rPr>
          <w:b/>
          <w:color w:val="auto"/>
          <w:sz w:val="26"/>
          <w:szCs w:val="26"/>
          <w:u w:val="double"/>
        </w:rPr>
        <w:t xml:space="preserve">    </w:t>
      </w:r>
      <w:r w:rsidR="009779C3" w:rsidRPr="0002542B">
        <w:rPr>
          <w:rFonts w:hint="eastAsia"/>
          <w:b/>
          <w:color w:val="auto"/>
          <w:sz w:val="26"/>
          <w:szCs w:val="26"/>
          <w:u w:val="double"/>
        </w:rPr>
        <w:t>令和</w:t>
      </w:r>
      <w:r w:rsidR="00F53565" w:rsidRPr="0002542B">
        <w:rPr>
          <w:rFonts w:hint="eastAsia"/>
          <w:b/>
          <w:color w:val="auto"/>
          <w:sz w:val="26"/>
          <w:szCs w:val="26"/>
          <w:u w:val="double"/>
        </w:rPr>
        <w:t>６</w:t>
      </w:r>
      <w:r w:rsidR="00547F3A" w:rsidRPr="0002542B">
        <w:rPr>
          <w:rFonts w:hint="eastAsia"/>
          <w:b/>
          <w:color w:val="auto"/>
          <w:sz w:val="26"/>
          <w:szCs w:val="26"/>
          <w:u w:val="double"/>
        </w:rPr>
        <w:t>年</w:t>
      </w:r>
      <w:r w:rsidR="00A9517C" w:rsidRPr="0002542B">
        <w:rPr>
          <w:rFonts w:hint="eastAsia"/>
          <w:b/>
          <w:color w:val="auto"/>
          <w:sz w:val="26"/>
          <w:szCs w:val="26"/>
          <w:u w:val="double"/>
        </w:rPr>
        <w:t>１</w:t>
      </w:r>
      <w:r w:rsidR="000B0FC3">
        <w:rPr>
          <w:rFonts w:hint="eastAsia"/>
          <w:b/>
          <w:color w:val="auto"/>
          <w:sz w:val="26"/>
          <w:szCs w:val="26"/>
          <w:u w:val="double"/>
        </w:rPr>
        <w:t>２</w:t>
      </w:r>
      <w:r w:rsidR="00667142" w:rsidRPr="0002542B">
        <w:rPr>
          <w:rFonts w:hint="eastAsia"/>
          <w:b/>
          <w:color w:val="auto"/>
          <w:sz w:val="26"/>
          <w:szCs w:val="26"/>
          <w:u w:val="double"/>
        </w:rPr>
        <w:t>月</w:t>
      </w:r>
      <w:r w:rsidR="000B0FC3">
        <w:rPr>
          <w:rFonts w:hint="eastAsia"/>
          <w:b/>
          <w:color w:val="auto"/>
          <w:sz w:val="26"/>
          <w:szCs w:val="26"/>
          <w:u w:val="double"/>
        </w:rPr>
        <w:t>２５</w:t>
      </w:r>
      <w:r w:rsidR="00780BF4" w:rsidRPr="0002542B">
        <w:rPr>
          <w:rFonts w:hint="eastAsia"/>
          <w:b/>
          <w:color w:val="auto"/>
          <w:sz w:val="26"/>
          <w:szCs w:val="26"/>
          <w:u w:val="double"/>
        </w:rPr>
        <w:t>日</w:t>
      </w:r>
      <w:r w:rsidRPr="0002542B">
        <w:rPr>
          <w:rFonts w:hint="eastAsia"/>
          <w:b/>
          <w:color w:val="auto"/>
          <w:sz w:val="26"/>
          <w:szCs w:val="26"/>
          <w:u w:val="double"/>
        </w:rPr>
        <w:t>（</w:t>
      </w:r>
      <w:r w:rsidR="00F53565" w:rsidRPr="0002542B">
        <w:rPr>
          <w:rFonts w:hint="eastAsia"/>
          <w:b/>
          <w:color w:val="auto"/>
          <w:sz w:val="26"/>
          <w:szCs w:val="26"/>
          <w:u w:val="double"/>
        </w:rPr>
        <w:t>水</w:t>
      </w:r>
      <w:r w:rsidRPr="0002542B">
        <w:rPr>
          <w:rFonts w:hint="eastAsia"/>
          <w:b/>
          <w:color w:val="auto"/>
          <w:sz w:val="26"/>
          <w:szCs w:val="26"/>
          <w:u w:val="double"/>
        </w:rPr>
        <w:t>）</w:t>
      </w:r>
      <w:r w:rsidR="00721F0A" w:rsidRPr="0002542B">
        <w:rPr>
          <w:rFonts w:hint="eastAsia"/>
          <w:b/>
          <w:color w:val="auto"/>
          <w:sz w:val="26"/>
          <w:szCs w:val="26"/>
          <w:u w:val="double"/>
        </w:rPr>
        <w:t xml:space="preserve">　午後４時まで</w:t>
      </w:r>
    </w:p>
    <w:sectPr w:rsidR="00AA2B60" w:rsidRPr="0002542B" w:rsidSect="00F53565">
      <w:type w:val="continuous"/>
      <w:pgSz w:w="11906" w:h="16838" w:code="9"/>
      <w:pgMar w:top="567" w:right="1423" w:bottom="567" w:left="1423" w:header="720" w:footer="720" w:gutter="0"/>
      <w:pgNumType w:start="1"/>
      <w:cols w:space="720"/>
      <w:noEndnote/>
      <w:docGrid w:type="linesAndChars" w:linePitch="25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489D56" w14:textId="77777777" w:rsidR="00194CA4" w:rsidRDefault="00194CA4">
      <w:r>
        <w:separator/>
      </w:r>
    </w:p>
  </w:endnote>
  <w:endnote w:type="continuationSeparator" w:id="0">
    <w:p w14:paraId="018F5A63" w14:textId="77777777" w:rsidR="00194CA4" w:rsidRDefault="00194C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361FE6" w14:textId="77777777" w:rsidR="00194CA4" w:rsidRDefault="00194CA4">
      <w:r>
        <w:rPr>
          <w:rFonts w:hAnsi="Times New Roman" w:cs="Times New Roman"/>
          <w:color w:val="auto"/>
          <w:sz w:val="2"/>
          <w:szCs w:val="2"/>
        </w:rPr>
        <w:continuationSeparator/>
      </w:r>
    </w:p>
  </w:footnote>
  <w:footnote w:type="continuationSeparator" w:id="0">
    <w:p w14:paraId="18E82415" w14:textId="77777777" w:rsidR="00194CA4" w:rsidRDefault="00194C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A65933"/>
    <w:multiLevelType w:val="hybridMultilevel"/>
    <w:tmpl w:val="E7A6590C"/>
    <w:lvl w:ilvl="0" w:tplc="D31A0610">
      <w:start w:val="1"/>
      <w:numFmt w:val="decimalEnclosedCircle"/>
      <w:lvlText w:val="%1"/>
      <w:lvlJc w:val="left"/>
      <w:pPr>
        <w:ind w:left="550" w:hanging="360"/>
      </w:pPr>
      <w:rPr>
        <w:rFonts w:hint="default"/>
      </w:rPr>
    </w:lvl>
    <w:lvl w:ilvl="1" w:tplc="04090017" w:tentative="1">
      <w:start w:val="1"/>
      <w:numFmt w:val="aiueoFullWidth"/>
      <w:lvlText w:val="(%2)"/>
      <w:lvlJc w:val="left"/>
      <w:pPr>
        <w:ind w:left="1030" w:hanging="420"/>
      </w:pPr>
    </w:lvl>
    <w:lvl w:ilvl="2" w:tplc="04090011" w:tentative="1">
      <w:start w:val="1"/>
      <w:numFmt w:val="decimalEnclosedCircle"/>
      <w:lvlText w:val="%3"/>
      <w:lvlJc w:val="left"/>
      <w:pPr>
        <w:ind w:left="1450" w:hanging="420"/>
      </w:pPr>
    </w:lvl>
    <w:lvl w:ilvl="3" w:tplc="0409000F" w:tentative="1">
      <w:start w:val="1"/>
      <w:numFmt w:val="decimal"/>
      <w:lvlText w:val="%4."/>
      <w:lvlJc w:val="left"/>
      <w:pPr>
        <w:ind w:left="1870" w:hanging="420"/>
      </w:pPr>
    </w:lvl>
    <w:lvl w:ilvl="4" w:tplc="04090017" w:tentative="1">
      <w:start w:val="1"/>
      <w:numFmt w:val="aiueoFullWidth"/>
      <w:lvlText w:val="(%5)"/>
      <w:lvlJc w:val="left"/>
      <w:pPr>
        <w:ind w:left="2290" w:hanging="420"/>
      </w:pPr>
    </w:lvl>
    <w:lvl w:ilvl="5" w:tplc="04090011" w:tentative="1">
      <w:start w:val="1"/>
      <w:numFmt w:val="decimalEnclosedCircle"/>
      <w:lvlText w:val="%6"/>
      <w:lvlJc w:val="left"/>
      <w:pPr>
        <w:ind w:left="2710" w:hanging="420"/>
      </w:pPr>
    </w:lvl>
    <w:lvl w:ilvl="6" w:tplc="0409000F" w:tentative="1">
      <w:start w:val="1"/>
      <w:numFmt w:val="decimal"/>
      <w:lvlText w:val="%7."/>
      <w:lvlJc w:val="left"/>
      <w:pPr>
        <w:ind w:left="3130" w:hanging="420"/>
      </w:pPr>
    </w:lvl>
    <w:lvl w:ilvl="7" w:tplc="04090017" w:tentative="1">
      <w:start w:val="1"/>
      <w:numFmt w:val="aiueoFullWidth"/>
      <w:lvlText w:val="(%8)"/>
      <w:lvlJc w:val="left"/>
      <w:pPr>
        <w:ind w:left="3550" w:hanging="420"/>
      </w:pPr>
    </w:lvl>
    <w:lvl w:ilvl="8" w:tplc="04090011" w:tentative="1">
      <w:start w:val="1"/>
      <w:numFmt w:val="decimalEnclosedCircle"/>
      <w:lvlText w:val="%9"/>
      <w:lvlJc w:val="left"/>
      <w:pPr>
        <w:ind w:left="3970" w:hanging="420"/>
      </w:pPr>
    </w:lvl>
  </w:abstractNum>
  <w:abstractNum w:abstractNumId="1" w15:restartNumberingAfterBreak="0">
    <w:nsid w:val="3A3C4ADD"/>
    <w:multiLevelType w:val="hybridMultilevel"/>
    <w:tmpl w:val="C76898D4"/>
    <w:lvl w:ilvl="0" w:tplc="68E6A946">
      <w:start w:val="1"/>
      <w:numFmt w:val="decimalEnclosedCircle"/>
      <w:lvlText w:val="%1"/>
      <w:lvlJc w:val="left"/>
      <w:pPr>
        <w:ind w:left="550" w:hanging="360"/>
      </w:pPr>
      <w:rPr>
        <w:rFonts w:ascii="ＭＳ 明朝" w:eastAsia="ＭＳ 明朝" w:hAnsi="ＭＳ 明朝" w:cs="ＭＳ 明朝"/>
      </w:rPr>
    </w:lvl>
    <w:lvl w:ilvl="1" w:tplc="04090017" w:tentative="1">
      <w:start w:val="1"/>
      <w:numFmt w:val="aiueoFullWidth"/>
      <w:lvlText w:val="(%2)"/>
      <w:lvlJc w:val="left"/>
      <w:pPr>
        <w:ind w:left="1030" w:hanging="420"/>
      </w:pPr>
    </w:lvl>
    <w:lvl w:ilvl="2" w:tplc="04090011" w:tentative="1">
      <w:start w:val="1"/>
      <w:numFmt w:val="decimalEnclosedCircle"/>
      <w:lvlText w:val="%3"/>
      <w:lvlJc w:val="left"/>
      <w:pPr>
        <w:ind w:left="1450" w:hanging="420"/>
      </w:pPr>
    </w:lvl>
    <w:lvl w:ilvl="3" w:tplc="0409000F" w:tentative="1">
      <w:start w:val="1"/>
      <w:numFmt w:val="decimal"/>
      <w:lvlText w:val="%4."/>
      <w:lvlJc w:val="left"/>
      <w:pPr>
        <w:ind w:left="1870" w:hanging="420"/>
      </w:pPr>
    </w:lvl>
    <w:lvl w:ilvl="4" w:tplc="04090017" w:tentative="1">
      <w:start w:val="1"/>
      <w:numFmt w:val="aiueoFullWidth"/>
      <w:lvlText w:val="(%5)"/>
      <w:lvlJc w:val="left"/>
      <w:pPr>
        <w:ind w:left="2290" w:hanging="420"/>
      </w:pPr>
    </w:lvl>
    <w:lvl w:ilvl="5" w:tplc="04090011" w:tentative="1">
      <w:start w:val="1"/>
      <w:numFmt w:val="decimalEnclosedCircle"/>
      <w:lvlText w:val="%6"/>
      <w:lvlJc w:val="left"/>
      <w:pPr>
        <w:ind w:left="2710" w:hanging="420"/>
      </w:pPr>
    </w:lvl>
    <w:lvl w:ilvl="6" w:tplc="0409000F" w:tentative="1">
      <w:start w:val="1"/>
      <w:numFmt w:val="decimal"/>
      <w:lvlText w:val="%7."/>
      <w:lvlJc w:val="left"/>
      <w:pPr>
        <w:ind w:left="3130" w:hanging="420"/>
      </w:pPr>
    </w:lvl>
    <w:lvl w:ilvl="7" w:tplc="04090017" w:tentative="1">
      <w:start w:val="1"/>
      <w:numFmt w:val="aiueoFullWidth"/>
      <w:lvlText w:val="(%8)"/>
      <w:lvlJc w:val="left"/>
      <w:pPr>
        <w:ind w:left="3550" w:hanging="420"/>
      </w:pPr>
    </w:lvl>
    <w:lvl w:ilvl="8" w:tplc="04090011" w:tentative="1">
      <w:start w:val="1"/>
      <w:numFmt w:val="decimalEnclosedCircle"/>
      <w:lvlText w:val="%9"/>
      <w:lvlJc w:val="left"/>
      <w:pPr>
        <w:ind w:left="3970" w:hanging="420"/>
      </w:pPr>
    </w:lvl>
  </w:abstractNum>
  <w:num w:numId="1" w16cid:durableId="581254519">
    <w:abstractNumId w:val="0"/>
  </w:num>
  <w:num w:numId="2" w16cid:durableId="7500826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oNotTrackMoves/>
  <w:defaultTabStop w:val="720"/>
  <w:drawingGridHorizontalSpacing w:val="1"/>
  <w:drawingGridVerticalSpacing w:val="129"/>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D0EFE"/>
    <w:rsid w:val="0002542B"/>
    <w:rsid w:val="00040EB9"/>
    <w:rsid w:val="0006481A"/>
    <w:rsid w:val="000713C0"/>
    <w:rsid w:val="00086709"/>
    <w:rsid w:val="00094040"/>
    <w:rsid w:val="000A131D"/>
    <w:rsid w:val="000B0FC3"/>
    <w:rsid w:val="000B1ECC"/>
    <w:rsid w:val="000B2605"/>
    <w:rsid w:val="000B4170"/>
    <w:rsid w:val="000D0EFE"/>
    <w:rsid w:val="00104809"/>
    <w:rsid w:val="001209EF"/>
    <w:rsid w:val="001501A5"/>
    <w:rsid w:val="00152A38"/>
    <w:rsid w:val="00167AE1"/>
    <w:rsid w:val="001721FA"/>
    <w:rsid w:val="00194CA4"/>
    <w:rsid w:val="001B257B"/>
    <w:rsid w:val="001C3B44"/>
    <w:rsid w:val="001F0A99"/>
    <w:rsid w:val="002231E9"/>
    <w:rsid w:val="00270785"/>
    <w:rsid w:val="00287453"/>
    <w:rsid w:val="002D43FE"/>
    <w:rsid w:val="00311159"/>
    <w:rsid w:val="0032543B"/>
    <w:rsid w:val="00351BEB"/>
    <w:rsid w:val="00373B0B"/>
    <w:rsid w:val="003F5CED"/>
    <w:rsid w:val="003F790F"/>
    <w:rsid w:val="004055A3"/>
    <w:rsid w:val="004059FE"/>
    <w:rsid w:val="00405CE0"/>
    <w:rsid w:val="00461D9C"/>
    <w:rsid w:val="00472352"/>
    <w:rsid w:val="00487A97"/>
    <w:rsid w:val="004B4226"/>
    <w:rsid w:val="004C3994"/>
    <w:rsid w:val="004D5CA8"/>
    <w:rsid w:val="004E637A"/>
    <w:rsid w:val="004F10EE"/>
    <w:rsid w:val="005203B6"/>
    <w:rsid w:val="00537D11"/>
    <w:rsid w:val="00547F3A"/>
    <w:rsid w:val="005546A4"/>
    <w:rsid w:val="00570A90"/>
    <w:rsid w:val="0058575C"/>
    <w:rsid w:val="005A4B5D"/>
    <w:rsid w:val="005A763A"/>
    <w:rsid w:val="005C4087"/>
    <w:rsid w:val="005E302D"/>
    <w:rsid w:val="006148A1"/>
    <w:rsid w:val="00640EA0"/>
    <w:rsid w:val="00667142"/>
    <w:rsid w:val="00667ED3"/>
    <w:rsid w:val="00721F0A"/>
    <w:rsid w:val="00767197"/>
    <w:rsid w:val="00780BF4"/>
    <w:rsid w:val="00785F36"/>
    <w:rsid w:val="00845CF8"/>
    <w:rsid w:val="00866201"/>
    <w:rsid w:val="008722A1"/>
    <w:rsid w:val="008849FC"/>
    <w:rsid w:val="00891C96"/>
    <w:rsid w:val="008B11E2"/>
    <w:rsid w:val="008C486B"/>
    <w:rsid w:val="008E70C3"/>
    <w:rsid w:val="008E778B"/>
    <w:rsid w:val="009410F0"/>
    <w:rsid w:val="00965BDC"/>
    <w:rsid w:val="009779C3"/>
    <w:rsid w:val="009F3D8E"/>
    <w:rsid w:val="00A7083F"/>
    <w:rsid w:val="00A9517C"/>
    <w:rsid w:val="00AA2B60"/>
    <w:rsid w:val="00AA346B"/>
    <w:rsid w:val="00AB3834"/>
    <w:rsid w:val="00B26D69"/>
    <w:rsid w:val="00B27539"/>
    <w:rsid w:val="00B614B4"/>
    <w:rsid w:val="00B66EED"/>
    <w:rsid w:val="00B90000"/>
    <w:rsid w:val="00BB26AF"/>
    <w:rsid w:val="00BB60AB"/>
    <w:rsid w:val="00BD1BC3"/>
    <w:rsid w:val="00C63B8C"/>
    <w:rsid w:val="00C67AF6"/>
    <w:rsid w:val="00C74C66"/>
    <w:rsid w:val="00C74CB2"/>
    <w:rsid w:val="00CD37FD"/>
    <w:rsid w:val="00CF5DA8"/>
    <w:rsid w:val="00D15E0F"/>
    <w:rsid w:val="00D36AD5"/>
    <w:rsid w:val="00D37438"/>
    <w:rsid w:val="00DA5502"/>
    <w:rsid w:val="00DA7AB7"/>
    <w:rsid w:val="00DB49E1"/>
    <w:rsid w:val="00DB6976"/>
    <w:rsid w:val="00DE35AB"/>
    <w:rsid w:val="00DE6488"/>
    <w:rsid w:val="00DF03C7"/>
    <w:rsid w:val="00DF23B0"/>
    <w:rsid w:val="00E048D9"/>
    <w:rsid w:val="00E174C1"/>
    <w:rsid w:val="00E32C03"/>
    <w:rsid w:val="00E409FB"/>
    <w:rsid w:val="00E7120C"/>
    <w:rsid w:val="00E7426F"/>
    <w:rsid w:val="00F17C02"/>
    <w:rsid w:val="00F2152F"/>
    <w:rsid w:val="00F53565"/>
    <w:rsid w:val="00F60FA3"/>
    <w:rsid w:val="00F64852"/>
    <w:rsid w:val="00F67604"/>
    <w:rsid w:val="00F80762"/>
    <w:rsid w:val="00FC2938"/>
    <w:rsid w:val="00FC59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F4F8C10"/>
  <w14:defaultImageDpi w14:val="96"/>
  <w15:chartTrackingRefBased/>
  <w15:docId w15:val="{4E50030E-06F4-48FC-AB72-1DE970C78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autoSpaceDE w:val="0"/>
      <w:autoSpaceDN w:val="0"/>
      <w:adjustRightInd w:val="0"/>
      <w:textAlignment w:val="baseline"/>
    </w:pPr>
    <w:rPr>
      <w:rFonts w:ascii="ＭＳ 明朝" w:hAnsi="ＭＳ 明朝" w:cs="ＭＳ 明朝"/>
      <w:color w:val="000000"/>
      <w:sz w:val="19"/>
      <w:szCs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D0EFE"/>
    <w:pPr>
      <w:tabs>
        <w:tab w:val="center" w:pos="4252"/>
        <w:tab w:val="right" w:pos="8504"/>
      </w:tabs>
      <w:snapToGrid w:val="0"/>
    </w:pPr>
  </w:style>
  <w:style w:type="character" w:customStyle="1" w:styleId="a4">
    <w:name w:val="ヘッダー (文字)"/>
    <w:link w:val="a3"/>
    <w:uiPriority w:val="99"/>
    <w:locked/>
    <w:rsid w:val="000D0EFE"/>
    <w:rPr>
      <w:rFonts w:ascii="ＭＳ 明朝" w:eastAsia="ＭＳ 明朝" w:cs="ＭＳ 明朝"/>
      <w:color w:val="000000"/>
      <w:kern w:val="0"/>
      <w:sz w:val="19"/>
      <w:szCs w:val="19"/>
    </w:rPr>
  </w:style>
  <w:style w:type="paragraph" w:styleId="a5">
    <w:name w:val="footer"/>
    <w:basedOn w:val="a"/>
    <w:link w:val="a6"/>
    <w:uiPriority w:val="99"/>
    <w:unhideWhenUsed/>
    <w:rsid w:val="000D0EFE"/>
    <w:pPr>
      <w:tabs>
        <w:tab w:val="center" w:pos="4252"/>
        <w:tab w:val="right" w:pos="8504"/>
      </w:tabs>
      <w:snapToGrid w:val="0"/>
    </w:pPr>
  </w:style>
  <w:style w:type="character" w:customStyle="1" w:styleId="a6">
    <w:name w:val="フッター (文字)"/>
    <w:link w:val="a5"/>
    <w:uiPriority w:val="99"/>
    <w:locked/>
    <w:rsid w:val="000D0EFE"/>
    <w:rPr>
      <w:rFonts w:ascii="ＭＳ 明朝" w:eastAsia="ＭＳ 明朝" w:cs="ＭＳ 明朝"/>
      <w:color w:val="000000"/>
      <w:kern w:val="0"/>
      <w:sz w:val="19"/>
      <w:szCs w:val="19"/>
    </w:rPr>
  </w:style>
  <w:style w:type="paragraph" w:styleId="a7">
    <w:name w:val="Balloon Text"/>
    <w:basedOn w:val="a"/>
    <w:link w:val="a8"/>
    <w:uiPriority w:val="99"/>
    <w:semiHidden/>
    <w:unhideWhenUsed/>
    <w:rsid w:val="0058575C"/>
    <w:rPr>
      <w:rFonts w:ascii="游ゴシック Light" w:eastAsia="游ゴシック Light" w:hAnsi="游ゴシック Light" w:cs="Times New Roman"/>
      <w:sz w:val="18"/>
      <w:szCs w:val="18"/>
    </w:rPr>
  </w:style>
  <w:style w:type="character" w:customStyle="1" w:styleId="a8">
    <w:name w:val="吹き出し (文字)"/>
    <w:link w:val="a7"/>
    <w:uiPriority w:val="99"/>
    <w:semiHidden/>
    <w:rsid w:val="0058575C"/>
    <w:rPr>
      <w:rFonts w:ascii="游ゴシック Light" w:eastAsia="游ゴシック Light" w:hAnsi="游ゴシック Light"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D5FA94-A4E0-412B-B777-F0B4F98B80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175</Words>
  <Characters>1000</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岐阜県</Company>
  <LinksUpToDate>false</LinksUpToDate>
  <CharactersWithSpaces>1173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Gifu</dc:creator>
  <cp:keywords/>
  <cp:lastModifiedBy>岩佐 義則</cp:lastModifiedBy>
  <cp:revision>9</cp:revision>
  <cp:lastPrinted>2024-11-21T02:56:00Z</cp:lastPrinted>
  <dcterms:created xsi:type="dcterms:W3CDTF">2024-11-21T02:50:00Z</dcterms:created>
  <dcterms:modified xsi:type="dcterms:W3CDTF">2024-11-21T02:59:00Z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2024-11-21T02:50:10Z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b3aceacd-ceff-4204-ad98-1574a3312f69</vt:lpwstr>
  </property>
  <property fmtid="{D5CDD505-2E9C-101B-9397-08002B2CF9AE}" pid="7" name="MSIP_Label_defa4170-0d19-0005-0004-bc88714345d2_ActionId">
    <vt:lpwstr>e19eaa08-dbe0-43c1-adde-a080316dd92e</vt:lpwstr>
  </property>
  <property fmtid="{D5CDD505-2E9C-101B-9397-08002B2CF9AE}" pid="8" name="MSIP_Label_defa4170-0d19-0005-0004-bc88714345d2_ContentBits">
    <vt:lpwstr>0</vt:lpwstr>
  </property>
</Properties>
</file>