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CBCBA" w14:textId="77777777" w:rsidR="00FB1D7C" w:rsidRPr="00DA1114" w:rsidRDefault="002A5881" w:rsidP="00233DAD">
      <w:pPr>
        <w:jc w:val="center"/>
        <w:rPr>
          <w:rFonts w:ascii="Kalpurush" w:eastAsia="ＭＳ Ｐ明朝" w:hAnsi="Kalpurush" w:cs="Kalpurush"/>
          <w:sz w:val="24"/>
          <w:szCs w:val="24"/>
          <w:cs/>
          <w:lang w:bidi="bn-IN"/>
        </w:rPr>
      </w:pPr>
      <w:r w:rsidRPr="00DA1114">
        <w:rPr>
          <w:rFonts w:ascii="Kalpurush" w:hAnsi="Kalpurush" w:cs="Kalpurush"/>
          <w:sz w:val="24"/>
          <w:szCs w:val="24"/>
          <w:cs/>
          <w:lang w:bidi="bn-IN"/>
        </w:rPr>
        <w:t>আরোগ্য লাভের জন্য আবাসন সুবিধা ব্যবহার করার সময় সতর্কতা অবলম্বনের বিষয়</w:t>
      </w:r>
    </w:p>
    <w:p w14:paraId="30511C44" w14:textId="77777777" w:rsidR="002A5881" w:rsidRPr="00DA1114" w:rsidRDefault="002A5881">
      <w:pPr>
        <w:rPr>
          <w:rFonts w:ascii="Kalpurush" w:eastAsia="ＭＳ Ｐ明朝" w:hAnsi="Kalpurush" w:cs="Kalpurush"/>
          <w:szCs w:val="21"/>
          <w:cs/>
          <w:lang w:bidi="bn-IN"/>
        </w:rPr>
      </w:pPr>
    </w:p>
    <w:p w14:paraId="32B61760" w14:textId="77777777" w:rsidR="00233DAD" w:rsidRPr="00DA1114" w:rsidRDefault="0054451A" w:rsidP="00233DAD">
      <w:pPr>
        <w:jc w:val="center"/>
        <w:rPr>
          <w:rFonts w:ascii="Kalpurush" w:eastAsia="ＭＳ Ｐ明朝" w:hAnsi="Kalpurush" w:cs="Kalpurush"/>
          <w:b/>
          <w:bCs/>
          <w:sz w:val="22"/>
          <w:cs/>
          <w:lang w:bidi="bn-IN"/>
        </w:rPr>
      </w:pPr>
      <w:r w:rsidRPr="00DA1114">
        <w:rPr>
          <w:rFonts w:ascii="Kalpurush" w:hAnsi="Kalpurush" w:cs="Kalpurush"/>
          <w:b/>
          <w:bCs/>
          <w:sz w:val="22"/>
          <w:cs/>
          <w:lang w:bidi="bn-IN"/>
        </w:rPr>
        <w:t>অবস্থানকালীন সময়ে নিরাপদ চিকিৎসার জন্য অনুগ্রহ করে আবাসন সুবিধার কর্মীদের নির্দেশ অনুযায়ী জীবনযাপন করুন</w:t>
      </w:r>
    </w:p>
    <w:p w14:paraId="0EAB79F9" w14:textId="77777777" w:rsidR="00233DAD" w:rsidRPr="00DA1114" w:rsidRDefault="00233DAD">
      <w:pPr>
        <w:rPr>
          <w:rFonts w:ascii="Kalpurush" w:eastAsia="ＭＳ Ｐ明朝" w:hAnsi="Kalpurush" w:cs="Kalpurush"/>
          <w:szCs w:val="21"/>
          <w:cs/>
          <w:lang w:bidi="bn-IN"/>
        </w:rPr>
      </w:pPr>
    </w:p>
    <w:p w14:paraId="6372EC7E" w14:textId="224B7811" w:rsidR="00DB3480" w:rsidRPr="00DA1114" w:rsidRDefault="00DB3480" w:rsidP="00DB3480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স্বাস্থ্য পরীক্ষার পদ্ধতি "LAVITA" ব্যবহার করে স্বাস্থ্য পরীক্ষা করা হয়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লিফলেট "প্রতিদিনের স্বাস্থ্য পরীক্ষা সম্পর্কে" এর ব্যবহারের পদ্ধতি পরীক্ষা করে, দিনে 3 বার প্রতি বেলার খাবারের পরে (8:30 / 12:30 / 18:30 পর্যন্ত) স্বাস্থ্যের অবস্থা সম্পর্কে লিখুন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4AE78FF7" w14:textId="77777777" w:rsidR="002A5881" w:rsidRPr="00DA1114" w:rsidRDefault="002A5881" w:rsidP="002A588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আবাসন সুবিধার মধ্যে একটি ব্যক্তিগত রুমে (বাথরুম এবং টয়লেট সহ) বসবাস করবেন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308AC9AD" w14:textId="77777777" w:rsidR="002A5881" w:rsidRPr="00DA1114" w:rsidRDefault="002A5881" w:rsidP="002A5881">
      <w:pPr>
        <w:pStyle w:val="a3"/>
        <w:ind w:leftChars="0" w:left="42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অবস্থানকালীন সময়ে রুম ছেড়ে বাইরে যেতে পারবেন না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5767CE9C" w14:textId="77777777" w:rsidR="00DB3480" w:rsidRPr="00DA1114" w:rsidRDefault="00DB3480" w:rsidP="00DB3480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আবাসন সুবিধার মধ্যে আরোগ্য লাভের জন্য অন্যান্য বসবাসকারীও রয়েছেন বিধায়, শোরগোল ইত্যাদির মতো অন্যের জীবনে হস্তক্ষেপকারী কর্মকাণ্ড থেকে দয়া করে বিরত থাকুন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446E0B91" w14:textId="77777777" w:rsidR="002A5881" w:rsidRPr="00DA1114" w:rsidRDefault="002A5881" w:rsidP="002A588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আবাসন সুবিধার মধ্যে মদপান বা ধূমপান নিষিদ্ধ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4CBE8BCC" w14:textId="77777777" w:rsidR="00AD5941" w:rsidRPr="00DA1114" w:rsidRDefault="00AD5941" w:rsidP="00AD594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অনুগ্রহ করে আবাসন সুবিধার ভিতরের পরিস্থিতি SNS-এ পোস্ট করা থেকে বিরত থাকুন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4505EDF2" w14:textId="77777777" w:rsidR="00AD5941" w:rsidRPr="00DA1114" w:rsidRDefault="00AD5941" w:rsidP="00AD594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মূলত আবাসন সুবিধা ব্যবহার করার জন্য কোন ব্যয়ভার বহন করতে হয় না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তবে সুবিধার কোনো কিছুর ক্ষতি করা হলে, সুবিধার পক্ষ থেকে মেরামত খরচের জন্য বিল প্রদানের অনুরোধ করা হতে পারে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0F8638C8" w14:textId="77777777" w:rsidR="00AD5941" w:rsidRPr="00DA1114" w:rsidRDefault="00AD5941" w:rsidP="00AD594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বাইরের সাথে যোগাযোগ করার জন্য সাথে করে আনা মোবাইল ফোনটি ব্যবহার করুন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রুমের টেলিফোনে দিয়ে বাইরের সাথে যোগাযোগ করা সম্ভব নয়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2B3CF84B" w14:textId="64B76533" w:rsidR="00AD5941" w:rsidRPr="00DA1114" w:rsidRDefault="00AD5941" w:rsidP="00AD594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সকাল 8:00 টা, দুপুর 12:00 থেকে 12:30, এবং রাত 18:00 টায় (সময়সূচী) লাঞ্চ বক্সে খাবার পরিবেশন করা হবে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খাদ্যাদি পরিবেশনের সমাপ্তির ঘোষণা প্রদান করা হবে বিধায়, অনুগ্রহ করে ততক্ষণ পর্যন্ত দরজা খুলবেন না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5D0E3275" w14:textId="77777777" w:rsidR="002A5881" w:rsidRPr="00DA1114" w:rsidRDefault="00DB3480" w:rsidP="002A588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জরুরী অবস্থার জন্য শনাক্তকরণের জন্য রিস্টব্যান্ড বিতরণ করা হয়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অনুগ্রহ করে আবাসন সুবিধার মধ্যে রিস্টব্যান্ডটি পরিধান করুন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04B28AD9" w14:textId="77777777" w:rsidR="002A5881" w:rsidRPr="00DA1114" w:rsidRDefault="002A5881" w:rsidP="002A588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পরিবার বা পরিচিতদের থেকে কোন কিছু গ্রহণ করা সম্ভব হলেও, সরাসরি গ্রহণ করা যায় না বিধায় অনুগ্রহ করে হোম ডেলিভারি ব্যবহার করুন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5085603A" w14:textId="77777777" w:rsidR="00A1067A" w:rsidRPr="00DA1114" w:rsidRDefault="00A1067A" w:rsidP="002A5881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ফ্রিজে রাখার (হিমায়িত করা) জন্য প্যাকেজ, ক্যাশ অন ডেলিভারি, সরবরাহ বা ডেলিভারি করার সময় নির্দিষ্ট করা এবং খাদ্য ও পানীয় গ্রহণ করা হয় না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27C97028" w14:textId="77777777" w:rsidR="003F1390" w:rsidRPr="00DA1114" w:rsidRDefault="00227BAF" w:rsidP="00DD0946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অনুগ্রহ করে ঘরের আবর্জনা একটি আবর্জনার ব্যাগে রেখে, নীচের সারণীর বৃত্ত দিয়ে চিহ্নিত দিনে সকালের নাস্তা গ্রহণ করার সময় ঘরের বাইরে রাখুন৷ প্লাস্টিকের বোতলের অবশিষ্ট পানীয় বেসিনে ফেলে দেয়ার পর বোতল পিষে আবর্জনা হিসাবে বাইরে রাখুন৷</w:t>
      </w:r>
    </w:p>
    <w:tbl>
      <w:tblPr>
        <w:tblStyle w:val="aa"/>
        <w:tblW w:w="7712" w:type="dxa"/>
        <w:jc w:val="center"/>
        <w:tblLook w:val="04A0" w:firstRow="1" w:lastRow="0" w:firstColumn="1" w:lastColumn="0" w:noHBand="0" w:noVBand="1"/>
      </w:tblPr>
      <w:tblGrid>
        <w:gridCol w:w="1006"/>
        <w:gridCol w:w="969"/>
        <w:gridCol w:w="1011"/>
        <w:gridCol w:w="789"/>
        <w:gridCol w:w="1265"/>
        <w:gridCol w:w="950"/>
        <w:gridCol w:w="881"/>
        <w:gridCol w:w="841"/>
      </w:tblGrid>
      <w:tr w:rsidR="00F42CAE" w:rsidRPr="00DA1114" w14:paraId="23E389E1" w14:textId="77777777" w:rsidTr="00AB774B">
        <w:trPr>
          <w:jc w:val="center"/>
        </w:trPr>
        <w:tc>
          <w:tcPr>
            <w:tcW w:w="1129" w:type="dxa"/>
          </w:tcPr>
          <w:p w14:paraId="75E07543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সপ্তাহের দিন</w:t>
            </w:r>
          </w:p>
        </w:tc>
        <w:tc>
          <w:tcPr>
            <w:tcW w:w="940" w:type="dxa"/>
          </w:tcPr>
          <w:p w14:paraId="3EFF7729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সোমবার</w:t>
            </w:r>
          </w:p>
        </w:tc>
        <w:tc>
          <w:tcPr>
            <w:tcW w:w="940" w:type="dxa"/>
          </w:tcPr>
          <w:p w14:paraId="698B486B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মঙ্গলবার</w:t>
            </w:r>
          </w:p>
        </w:tc>
        <w:tc>
          <w:tcPr>
            <w:tcW w:w="941" w:type="dxa"/>
          </w:tcPr>
          <w:p w14:paraId="1F6619A0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বুধবার</w:t>
            </w:r>
          </w:p>
        </w:tc>
        <w:tc>
          <w:tcPr>
            <w:tcW w:w="940" w:type="dxa"/>
          </w:tcPr>
          <w:p w14:paraId="2AF1C00E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বৃহস্পতিবার</w:t>
            </w:r>
          </w:p>
        </w:tc>
        <w:tc>
          <w:tcPr>
            <w:tcW w:w="941" w:type="dxa"/>
          </w:tcPr>
          <w:p w14:paraId="1761A404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শুক্রবার</w:t>
            </w:r>
          </w:p>
        </w:tc>
        <w:tc>
          <w:tcPr>
            <w:tcW w:w="940" w:type="dxa"/>
          </w:tcPr>
          <w:p w14:paraId="17DDF982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শনিবার</w:t>
            </w:r>
          </w:p>
        </w:tc>
        <w:tc>
          <w:tcPr>
            <w:tcW w:w="941" w:type="dxa"/>
          </w:tcPr>
          <w:p w14:paraId="39B9B1B7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রবিবার</w:t>
            </w:r>
          </w:p>
        </w:tc>
      </w:tr>
      <w:tr w:rsidR="00F42CAE" w:rsidRPr="00DA1114" w14:paraId="3B7678CD" w14:textId="77777777" w:rsidTr="00AB774B">
        <w:trPr>
          <w:jc w:val="center"/>
        </w:trPr>
        <w:tc>
          <w:tcPr>
            <w:tcW w:w="1129" w:type="dxa"/>
          </w:tcPr>
          <w:p w14:paraId="6B2D52C1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আবর্জনা সংগ্রহ</w:t>
            </w:r>
          </w:p>
        </w:tc>
        <w:tc>
          <w:tcPr>
            <w:tcW w:w="940" w:type="dxa"/>
          </w:tcPr>
          <w:p w14:paraId="44CCA408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lang w:bidi="bn-IN"/>
              </w:rPr>
              <w:t>〇</w:t>
            </w:r>
          </w:p>
        </w:tc>
        <w:tc>
          <w:tcPr>
            <w:tcW w:w="940" w:type="dxa"/>
          </w:tcPr>
          <w:p w14:paraId="79BDB2BA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×</w:t>
            </w:r>
          </w:p>
        </w:tc>
        <w:tc>
          <w:tcPr>
            <w:tcW w:w="941" w:type="dxa"/>
          </w:tcPr>
          <w:p w14:paraId="7D7E7204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lang w:bidi="bn-IN"/>
              </w:rPr>
              <w:t>〇</w:t>
            </w:r>
          </w:p>
        </w:tc>
        <w:tc>
          <w:tcPr>
            <w:tcW w:w="940" w:type="dxa"/>
          </w:tcPr>
          <w:p w14:paraId="76E90BBF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×</w:t>
            </w:r>
          </w:p>
        </w:tc>
        <w:tc>
          <w:tcPr>
            <w:tcW w:w="941" w:type="dxa"/>
          </w:tcPr>
          <w:p w14:paraId="657487CF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lang w:bidi="bn-IN"/>
              </w:rPr>
              <w:t>〇</w:t>
            </w:r>
          </w:p>
        </w:tc>
        <w:tc>
          <w:tcPr>
            <w:tcW w:w="940" w:type="dxa"/>
          </w:tcPr>
          <w:p w14:paraId="428AFFEB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szCs w:val="21"/>
                <w:cs/>
                <w:lang w:bidi="bn-IN"/>
              </w:rPr>
              <w:t>×</w:t>
            </w:r>
          </w:p>
        </w:tc>
        <w:tc>
          <w:tcPr>
            <w:tcW w:w="941" w:type="dxa"/>
          </w:tcPr>
          <w:p w14:paraId="6988AD8A" w14:textId="77777777" w:rsidR="00AB774B" w:rsidRPr="00DA1114" w:rsidRDefault="00AB774B" w:rsidP="00AB774B">
            <w:pPr>
              <w:jc w:val="center"/>
              <w:rPr>
                <w:rFonts w:ascii="Kalpurush" w:eastAsia="ＭＳ Ｐ明朝" w:hAnsi="Kalpurush" w:cs="Kalpurush"/>
                <w:szCs w:val="21"/>
                <w:cs/>
                <w:lang w:bidi="bn-IN"/>
              </w:rPr>
            </w:pPr>
            <w:r w:rsidRPr="00DA1114">
              <w:rPr>
                <w:rFonts w:ascii="Kalpurush" w:hAnsi="Kalpurush" w:cs="Kalpurush"/>
                <w:lang w:bidi="bn-IN"/>
              </w:rPr>
              <w:t>〇</w:t>
            </w:r>
          </w:p>
        </w:tc>
      </w:tr>
    </w:tbl>
    <w:p w14:paraId="4B051901" w14:textId="77777777" w:rsidR="003F1390" w:rsidRPr="00DA1114" w:rsidRDefault="00E1590C" w:rsidP="00E1590C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নিচের স্থান ত্যাগের মানদণ্ড পূরণ করা হলে আপনি স্থান ত্যাগ করতে পারবেন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1D9D0E9C" w14:textId="1047C1C9" w:rsidR="00E1590C" w:rsidRPr="00DA1114" w:rsidRDefault="00E1590C" w:rsidP="00E1590C">
      <w:pPr>
        <w:pStyle w:val="a3"/>
        <w:ind w:leftChars="0" w:left="42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lastRenderedPageBreak/>
        <w:t>＜</w:t>
      </w:r>
      <w:r w:rsidR="00D05947">
        <w:rPr>
          <w:rFonts w:ascii="Kalpurush" w:hAnsi="Kalpurush" w:cs="Kalpurush"/>
          <w:szCs w:val="21"/>
          <w:cs/>
          <w:lang w:bidi="bn-IN"/>
        </w:rPr>
        <w:t>স্থান ত্যাগের মানদণ্ড</w:t>
      </w:r>
      <w:r w:rsidRPr="00DA1114">
        <w:rPr>
          <w:rFonts w:ascii="Kalpurush" w:hAnsi="Kalpurush" w:cs="Kalpurush"/>
          <w:lang w:bidi="bn-IN"/>
        </w:rPr>
        <w:t>＞</w:t>
      </w:r>
    </w:p>
    <w:p w14:paraId="2D4648F2" w14:textId="6EF4C425" w:rsidR="00E1590C" w:rsidRPr="00DA1114" w:rsidRDefault="00E1590C" w:rsidP="00E1590C">
      <w:pPr>
        <w:pStyle w:val="a3"/>
        <w:ind w:leftChars="0" w:left="42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(1) লক্ষণযুক্ত ব্যক্তিদের জন্য</w:t>
      </w:r>
    </w:p>
    <w:p w14:paraId="7C693052" w14:textId="5604017F" w:rsidR="00E1590C" w:rsidRPr="00DA1114" w:rsidRDefault="00E1590C" w:rsidP="00EB034B">
      <w:pPr>
        <w:pStyle w:val="a3"/>
        <w:ind w:leftChars="0" w:left="420" w:firstLineChars="100" w:firstLine="21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t>・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উপসর্গ শুরু হওয়ার পর থেকে 10 দিন অতিবাহিত হলে এবং উপসর্গ হালকা হওয়ার পরে *</w:t>
      </w:r>
      <w:r w:rsidRPr="00DA1114">
        <w:rPr>
          <w:rFonts w:ascii="Kalpurush" w:hAnsi="Kalpurush" w:cs="Kalpurush"/>
          <w:szCs w:val="21"/>
          <w:vertAlign w:val="superscript"/>
          <w:cs/>
          <w:lang w:bidi="bn-IN"/>
        </w:rPr>
        <w:t xml:space="preserve">1 </w:t>
      </w:r>
      <w:r w:rsidRPr="00DA1114">
        <w:rPr>
          <w:rFonts w:ascii="Kalpurush" w:hAnsi="Kalpurush" w:cs="Kalpurush"/>
          <w:szCs w:val="21"/>
          <w:cs/>
          <w:lang w:bidi="bn-IN"/>
        </w:rPr>
        <w:t>72 ঘন্টা অতিবাহিত হলে</w:t>
      </w:r>
    </w:p>
    <w:p w14:paraId="6A6FB3C5" w14:textId="1F180FFE" w:rsidR="00E1590C" w:rsidRPr="00DA1114" w:rsidRDefault="00E1590C" w:rsidP="00E1590C">
      <w:pPr>
        <w:pStyle w:val="a3"/>
        <w:ind w:leftChars="0" w:left="42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(2) উপসর্গবিহীন রোগ সৃষ্টিকারী জীবাণু বহনকারী ব্যক্তির জন্য</w:t>
      </w:r>
    </w:p>
    <w:p w14:paraId="5A5081AE" w14:textId="64F62396" w:rsidR="00E1590C" w:rsidRPr="00DA1114" w:rsidRDefault="00E1590C" w:rsidP="00EB034B">
      <w:pPr>
        <w:pStyle w:val="a3"/>
        <w:ind w:leftChars="0" w:left="420" w:firstLineChars="100" w:firstLine="21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t>・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নমুনা সংগ্রহের তারিখ * </w:t>
      </w:r>
      <w:r w:rsidRPr="00DA1114">
        <w:rPr>
          <w:rFonts w:ascii="Kalpurush" w:hAnsi="Kalpurush" w:cs="Kalpurush"/>
          <w:szCs w:val="21"/>
          <w:vertAlign w:val="superscript"/>
          <w:cs/>
          <w:lang w:bidi="bn-IN"/>
        </w:rPr>
        <w:t>2</w:t>
      </w:r>
      <w:r w:rsidR="00190FA9">
        <w:rPr>
          <w:rFonts w:ascii="Kalpurush" w:hAnsi="Kalpurush" w:cs="Kalpurush"/>
          <w:szCs w:val="21"/>
          <w:cs/>
          <w:lang w:bidi="bn-IN"/>
        </w:rPr>
        <w:t xml:space="preserve"> থেকে </w:t>
      </w:r>
      <w:r w:rsidR="00190FA9">
        <w:rPr>
          <w:rFonts w:ascii="Kalpurush" w:hAnsi="Kalpurush" w:cs="Kalpurush" w:hint="eastAsia"/>
          <w:szCs w:val="21"/>
          <w:cs/>
          <w:lang w:bidi="bn-IN"/>
        </w:rPr>
        <w:t>7</w:t>
      </w:r>
      <w:bookmarkStart w:id="0" w:name="_GoBack"/>
      <w:bookmarkEnd w:id="0"/>
      <w:r w:rsidRPr="00DA1114">
        <w:rPr>
          <w:rFonts w:ascii="Kalpurush" w:hAnsi="Kalpurush" w:cs="Kalpurush"/>
          <w:szCs w:val="21"/>
          <w:cs/>
          <w:lang w:bidi="bn-IN"/>
        </w:rPr>
        <w:t xml:space="preserve"> দিন অতিবাহিত হলে</w:t>
      </w:r>
    </w:p>
    <w:p w14:paraId="5D8BC661" w14:textId="2E087D4C" w:rsidR="00E1590C" w:rsidRPr="00DA1114" w:rsidRDefault="00E1590C" w:rsidP="00EB034B">
      <w:pPr>
        <w:pStyle w:val="a3"/>
        <w:ind w:leftChars="0" w:left="420" w:firstLineChars="100" w:firstLine="21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* 1 অ্যান্টিপাইরেটিক ব্যবহার না করে, জ্বর কমে গিয়ে শ্বাসযন্ত্রের লক্ষণ উন্নত হওয়ার ক্ষেত্রকে বুঝায়</w:t>
      </w:r>
    </w:p>
    <w:p w14:paraId="56464CBB" w14:textId="5360D3B0" w:rsidR="00E1590C" w:rsidRPr="00DA1114" w:rsidRDefault="00E1590C" w:rsidP="00EB034B">
      <w:pPr>
        <w:pStyle w:val="a3"/>
        <w:ind w:leftChars="0" w:left="420" w:firstLineChars="100" w:firstLine="21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* 2 পজিটিভ হওয়া নিশ্চিতকরণ সম্পর্কিত নমুনা সংগ্রহের তারিখ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61FA8570" w14:textId="4A4217FF" w:rsidR="00E1590C" w:rsidRPr="00DA1114" w:rsidRDefault="00E1590C" w:rsidP="00E1590C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পায়ে হেঁটে বাড়ি ফিরতে পারবেন না, বিধায় অনুগ্রহ করে পরিবারকে আসতে বলুন বা আবাসনের সুবিধার বাসে চড়ে বাসায় ফিরুন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স্থান ত্যাগের প্রায় 3 দিন আগে, অফিসে থেকে বাড়ি ফেরার মাধ্যম সম্পর্কে জিজ্ঞাসা করা হবে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62DDFBEB" w14:textId="77777777" w:rsidR="00E1590C" w:rsidRPr="00DA1114" w:rsidRDefault="00E1590C" w:rsidP="00E1590C">
      <w:pPr>
        <w:pStyle w:val="a3"/>
        <w:numPr>
          <w:ilvl w:val="0"/>
          <w:numId w:val="1"/>
        </w:numPr>
        <w:ind w:leftChars="0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আবাসনের সুবিধায় আরোগ্য লাভ সম্পর্কে শংসাপত্রের প্রয়োজন হলে শংসাপত্র জারি করা যাবে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আবাসনের সুবিধাটি ছেড়ে যাওয়ার পরে, অনুগ্রহ করে নীচের URL-এ আবেদন ফর্মটি পূরণ করে অ্যাপ্লিকেশন কাউন্টারে ডাকের মাধ্যমে প্রেরণ করুন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7916453A" w14:textId="1690D376" w:rsidR="00D37A73" w:rsidRPr="00DA1114" w:rsidRDefault="00D37A73" w:rsidP="00243D2F">
      <w:pPr>
        <w:pStyle w:val="a3"/>
        <w:ind w:leftChars="0" w:left="420"/>
        <w:jc w:val="center"/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szCs w:val="21"/>
          <w:cs/>
          <w:lang w:bidi="bn-IN"/>
        </w:rPr>
        <w:t>URL:</w:t>
      </w:r>
      <w:r w:rsidR="00243D2F">
        <w:rPr>
          <w:rFonts w:ascii="Kalpurush" w:hAnsi="Kalpurush" w:cs="Kalpurush" w:hint="cs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/>
          <w:szCs w:val="21"/>
          <w:cs/>
          <w:lang w:bidi="bn-IN"/>
        </w:rPr>
        <w:t>https://www.pref.gifu.lg.jp/page/135725.html</w:t>
      </w:r>
    </w:p>
    <w:p w14:paraId="666AC09F" w14:textId="77777777" w:rsidR="00E1590C" w:rsidRPr="00DA1114" w:rsidRDefault="00E1590C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</w:p>
    <w:p w14:paraId="286C8C06" w14:textId="72E05725" w:rsidR="00233DAD" w:rsidRPr="00DA1114" w:rsidRDefault="00350612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7B5B2" wp14:editId="3E86C324">
                <wp:simplePos x="0" y="0"/>
                <wp:positionH relativeFrom="column">
                  <wp:posOffset>-165735</wp:posOffset>
                </wp:positionH>
                <wp:positionV relativeFrom="paragraph">
                  <wp:posOffset>225425</wp:posOffset>
                </wp:positionV>
                <wp:extent cx="5789930" cy="936625"/>
                <wp:effectExtent l="0" t="0" r="20320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9930" cy="936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0BAFD9" id="正方形/長方形 1" o:spid="_x0000_s1026" style="position:absolute;left:0;text-align:left;margin-left:-13.05pt;margin-top:17.75pt;width:455.9pt;height:7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" filled="f" strokecolor="black [3213]" strokeweight="1pt"/>
            </w:pict>
          </mc:Fallback>
        </mc:AlternateContent>
      </w:r>
      <w:r w:rsidR="003F1390" w:rsidRPr="00DA1114">
        <w:rPr>
          <w:rFonts w:ascii="Kalpurush" w:hAnsi="Kalpurush" w:cs="Kalpurush"/>
          <w:lang w:bidi="bn-IN"/>
        </w:rPr>
        <w:t xml:space="preserve">　</w:t>
      </w:r>
      <w:r w:rsidR="003F1390" w:rsidRPr="00DA1114">
        <w:rPr>
          <w:rFonts w:ascii="Kalpurush" w:hAnsi="Kalpurush" w:cs="Kalpurush"/>
          <w:szCs w:val="21"/>
          <w:cs/>
          <w:lang w:bidi="bn-IN"/>
        </w:rPr>
        <w:t>অবস্থানকালীন সময়ে বুঝতে না পারা কোন বিষয় বা উদ্বেগ থাকলে, নীচের যোগাযোগের ঠিকানায় যোগাযোগ করুন</w:t>
      </w:r>
      <w:r w:rsidR="003F1390"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67448A1C" w14:textId="12B98998" w:rsidR="00233DAD" w:rsidRPr="00DA1114" w:rsidRDefault="003F1390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t xml:space="preserve">　</w:t>
      </w:r>
      <w:r w:rsidRPr="00DA1114">
        <w:rPr>
          <w:rFonts w:ascii="Times New Roman" w:hAnsi="Times New Roman" w:cs="Times New Roman" w:hint="cs"/>
          <w:szCs w:val="21"/>
          <w:cs/>
          <w:lang w:bidi="bn-IN"/>
        </w:rPr>
        <w:t>●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স্বাস্থ্যের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অবস্থা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সম্পর্কিত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বিষয়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: </w:t>
      </w:r>
      <w:r w:rsidRPr="00DA1114">
        <w:rPr>
          <w:rFonts w:ascii="Kalpurush" w:hAnsi="Kalpurush" w:cs="Kalpurush" w:hint="cs"/>
          <w:szCs w:val="21"/>
          <w:cs/>
          <w:lang w:bidi="bn-IN"/>
        </w:rPr>
        <w:t>নার্স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রুম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এক্সটেনশন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5210</w:t>
      </w:r>
    </w:p>
    <w:p w14:paraId="4B733C66" w14:textId="7044CA6B" w:rsidR="003F1390" w:rsidRPr="00DA1114" w:rsidRDefault="0064313A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t xml:space="preserve">　</w:t>
      </w:r>
      <w:r w:rsidRPr="00DA1114">
        <w:rPr>
          <w:rFonts w:ascii="Times New Roman" w:hAnsi="Times New Roman" w:cs="Times New Roman" w:hint="cs"/>
          <w:szCs w:val="21"/>
          <w:cs/>
          <w:lang w:bidi="bn-IN"/>
        </w:rPr>
        <w:t>●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আরো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তথ্যের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জন্য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: </w:t>
      </w:r>
      <w:r w:rsidRPr="00DA1114">
        <w:rPr>
          <w:rFonts w:ascii="Kalpurush" w:hAnsi="Kalpurush" w:cs="Kalpurush" w:hint="cs"/>
          <w:szCs w:val="21"/>
          <w:cs/>
          <w:lang w:bidi="bn-IN"/>
        </w:rPr>
        <w:t>অফিস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</w:t>
      </w:r>
      <w:r w:rsidRPr="00DA1114">
        <w:rPr>
          <w:rFonts w:ascii="Kalpurush" w:hAnsi="Kalpurush" w:cs="Kalpurush" w:hint="cs"/>
          <w:szCs w:val="21"/>
          <w:cs/>
          <w:lang w:bidi="bn-IN"/>
        </w:rPr>
        <w:t>এক্সটেনশন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5220</w:t>
      </w:r>
    </w:p>
    <w:p w14:paraId="1EE0E1EF" w14:textId="63B1677F" w:rsidR="003F1390" w:rsidRPr="00DA1114" w:rsidRDefault="003F1390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  <w:r w:rsidRPr="00DA1114">
        <w:rPr>
          <w:rFonts w:ascii="Kalpurush" w:hAnsi="Kalpurush" w:cs="Kalpurush"/>
          <w:lang w:bidi="bn-IN"/>
        </w:rPr>
        <w:t xml:space="preserve">　</w:t>
      </w:r>
      <w:r w:rsidRPr="00DA1114">
        <w:rPr>
          <w:rFonts w:ascii="Kalpurush" w:hAnsi="Kalpurush" w:cs="Kalpurush"/>
          <w:szCs w:val="21"/>
          <w:cs/>
          <w:lang w:bidi="bn-IN"/>
        </w:rPr>
        <w:t>* অভ্যর্থনার সময় 7:00 টা থেকে 21:00 টা পর্যন্ত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  <w:r w:rsidRPr="00DA1114">
        <w:rPr>
          <w:rFonts w:ascii="Kalpurush" w:hAnsi="Kalpurush" w:cs="Kalpurush"/>
          <w:szCs w:val="21"/>
          <w:cs/>
          <w:lang w:bidi="bn-IN"/>
        </w:rPr>
        <w:t xml:space="preserve">  অসুস্থ বোধ করলে বা জরুরি অবস্থার ক্ষেত্রে অনুগ্রহ করে আমাদের সাথে যোগাযোগ করুন</w:t>
      </w:r>
      <w:r w:rsidRPr="00DA1114">
        <w:rPr>
          <w:rFonts w:ascii="Kalpurush" w:hAnsi="Kalpurush" w:cs="Kalpurush"/>
          <w:szCs w:val="21"/>
          <w:cs/>
          <w:lang w:bidi="hi-IN"/>
        </w:rPr>
        <w:t>।</w:t>
      </w:r>
    </w:p>
    <w:p w14:paraId="34484F3D" w14:textId="77777777" w:rsidR="00E1590C" w:rsidRPr="00DA1114" w:rsidRDefault="00E1590C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</w:p>
    <w:p w14:paraId="5514A097" w14:textId="77777777" w:rsidR="00E1590C" w:rsidRPr="00DA1114" w:rsidRDefault="00E1590C" w:rsidP="00233DAD">
      <w:pPr>
        <w:rPr>
          <w:rFonts w:ascii="Kalpurush" w:eastAsia="ＭＳ Ｐ明朝" w:hAnsi="Kalpurush" w:cs="Kalpurush"/>
          <w:szCs w:val="21"/>
          <w:cs/>
          <w:lang w:bidi="bn-IN"/>
        </w:rPr>
      </w:pPr>
    </w:p>
    <w:sectPr w:rsidR="00E1590C" w:rsidRPr="00DA11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C714" w14:textId="77777777" w:rsidR="00E72C4D" w:rsidRDefault="00E72C4D" w:rsidP="00227BAF">
      <w:pPr>
        <w:rPr>
          <w:rFonts w:cs="游明朝"/>
          <w:szCs w:val="21"/>
          <w:cs/>
          <w:lang w:bidi="bn-IN"/>
        </w:rPr>
      </w:pPr>
      <w:r>
        <w:separator/>
      </w:r>
    </w:p>
  </w:endnote>
  <w:endnote w:type="continuationSeparator" w:id="0">
    <w:p w14:paraId="01A6B243" w14:textId="77777777" w:rsidR="00E72C4D" w:rsidRDefault="00E72C4D" w:rsidP="00227BAF">
      <w:pPr>
        <w:rPr>
          <w:rFonts w:cs="游明朝"/>
          <w:szCs w:val="21"/>
          <w:cs/>
          <w:lang w:bidi="bn-I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Kalpurus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F6473" w14:textId="77777777" w:rsidR="00E72C4D" w:rsidRDefault="00E72C4D" w:rsidP="00227BAF">
      <w:pPr>
        <w:rPr>
          <w:rFonts w:cs="游明朝"/>
          <w:szCs w:val="21"/>
          <w:cs/>
          <w:lang w:bidi="bn-IN"/>
        </w:rPr>
      </w:pPr>
      <w:r>
        <w:separator/>
      </w:r>
    </w:p>
  </w:footnote>
  <w:footnote w:type="continuationSeparator" w:id="0">
    <w:p w14:paraId="2670C865" w14:textId="77777777" w:rsidR="00E72C4D" w:rsidRDefault="00E72C4D" w:rsidP="00227BAF">
      <w:pPr>
        <w:rPr>
          <w:rFonts w:cs="游明朝"/>
          <w:szCs w:val="21"/>
          <w:cs/>
          <w:lang w:bidi="bn-I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C3E"/>
    <w:multiLevelType w:val="hybridMultilevel"/>
    <w:tmpl w:val="EBF8456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476850"/>
    <w:multiLevelType w:val="hybridMultilevel"/>
    <w:tmpl w:val="189ED86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81"/>
    <w:rsid w:val="000474E7"/>
    <w:rsid w:val="00130B96"/>
    <w:rsid w:val="00132F3F"/>
    <w:rsid w:val="001636A4"/>
    <w:rsid w:val="00190FA9"/>
    <w:rsid w:val="00227BAF"/>
    <w:rsid w:val="00233DAD"/>
    <w:rsid w:val="00243D2F"/>
    <w:rsid w:val="002A5881"/>
    <w:rsid w:val="002E69F8"/>
    <w:rsid w:val="002F1BCD"/>
    <w:rsid w:val="00350612"/>
    <w:rsid w:val="003F1390"/>
    <w:rsid w:val="00407DC6"/>
    <w:rsid w:val="0054451A"/>
    <w:rsid w:val="006334B6"/>
    <w:rsid w:val="0064313A"/>
    <w:rsid w:val="006D4B6B"/>
    <w:rsid w:val="007D6028"/>
    <w:rsid w:val="00830D6D"/>
    <w:rsid w:val="00835BEA"/>
    <w:rsid w:val="00A1067A"/>
    <w:rsid w:val="00AB774B"/>
    <w:rsid w:val="00AD5941"/>
    <w:rsid w:val="00AF52C0"/>
    <w:rsid w:val="00B77F17"/>
    <w:rsid w:val="00BD30E8"/>
    <w:rsid w:val="00CA1EF3"/>
    <w:rsid w:val="00D05947"/>
    <w:rsid w:val="00D37A73"/>
    <w:rsid w:val="00DA1114"/>
    <w:rsid w:val="00DB3480"/>
    <w:rsid w:val="00E13CED"/>
    <w:rsid w:val="00E1590C"/>
    <w:rsid w:val="00E72C4D"/>
    <w:rsid w:val="00E73AFE"/>
    <w:rsid w:val="00EB034B"/>
    <w:rsid w:val="00F42CAE"/>
    <w:rsid w:val="00F734C4"/>
    <w:rsid w:val="00FB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13D2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bn-IN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88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3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3D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27B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7BAF"/>
  </w:style>
  <w:style w:type="paragraph" w:styleId="a8">
    <w:name w:val="footer"/>
    <w:basedOn w:val="a"/>
    <w:link w:val="a9"/>
    <w:uiPriority w:val="99"/>
    <w:unhideWhenUsed/>
    <w:rsid w:val="00227B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7BAF"/>
  </w:style>
  <w:style w:type="table" w:styleId="aa">
    <w:name w:val="Table Grid"/>
    <w:basedOn w:val="a1"/>
    <w:uiPriority w:val="39"/>
    <w:rsid w:val="00AB7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6D260-2ED8-4CD8-B778-A4FBD6D9005F}">
  <ds:schemaRefs>
    <ds:schemaRef ds:uri="http://schemas.openxmlformats.org/officeDocument/2006/bibliography"/>
  </ds:schemaRefs>
</ds:datastoreItem>
</file>