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11CDE" w14:textId="2DBB3556" w:rsidR="00072F22" w:rsidRPr="00613B98" w:rsidRDefault="0019267F" w:rsidP="00235387">
      <w:pPr>
        <w:suppressAutoHyphens/>
        <w:autoSpaceDE w:val="0"/>
        <w:autoSpaceDN w:val="0"/>
        <w:spacing w:before="20" w:after="20" w:line="0" w:lineRule="atLeast"/>
        <w:jc w:val="left"/>
        <w:textAlignment w:val="baseline"/>
        <w:outlineLvl w:val="2"/>
        <w:rPr>
          <w:rFonts w:asciiTheme="majorEastAsia" w:eastAsiaTheme="majorEastAsia" w:hAnsiTheme="majorEastAsia"/>
          <w:color w:val="000000" w:themeColor="text1"/>
          <w:kern w:val="0"/>
          <w:sz w:val="20"/>
          <w:szCs w:val="20"/>
          <w:u w:val="single" w:color="000000"/>
        </w:rPr>
      </w:pPr>
      <w:r w:rsidRPr="00613B98">
        <w:rPr>
          <w:rFonts w:asciiTheme="majorEastAsia" w:eastAsiaTheme="majorEastAsia" w:hAnsiTheme="majorEastAsia" w:cs="ＭＳ ゴシック"/>
          <w:b/>
          <w:bCs/>
          <w:color w:val="000000" w:themeColor="text1"/>
          <w:kern w:val="0"/>
          <w:sz w:val="20"/>
          <w:szCs w:val="20"/>
          <w:u w:val="single" w:color="000000"/>
        </w:rPr>
        <w:t xml:space="preserve"> </w:t>
      </w:r>
      <w:r w:rsidR="00565A6B">
        <w:rPr>
          <w:rFonts w:asciiTheme="majorEastAsia" w:eastAsiaTheme="majorEastAsia" w:hAnsiTheme="majorEastAsia" w:cs="ＭＳ ゴシック" w:hint="eastAsia"/>
          <w:b/>
          <w:bCs/>
          <w:color w:val="000000" w:themeColor="text1"/>
          <w:kern w:val="0"/>
          <w:sz w:val="20"/>
          <w:szCs w:val="20"/>
          <w:u w:val="single" w:color="000000"/>
        </w:rPr>
        <w:t>(</w:t>
      </w:r>
      <w:r w:rsidR="00565E2A">
        <w:rPr>
          <w:rFonts w:asciiTheme="majorEastAsia" w:eastAsiaTheme="majorEastAsia" w:hAnsiTheme="majorEastAsia" w:cs="ＭＳ ゴシック" w:hint="eastAsia"/>
          <w:b/>
          <w:bCs/>
          <w:color w:val="000000" w:themeColor="text1"/>
          <w:kern w:val="0"/>
          <w:sz w:val="20"/>
          <w:szCs w:val="20"/>
          <w:u w:val="single" w:color="000000"/>
        </w:rPr>
        <w:t>別記64</w:t>
      </w:r>
      <w:r w:rsidR="00072F22" w:rsidRPr="006D4154">
        <w:rPr>
          <w:rFonts w:asciiTheme="majorEastAsia" w:eastAsiaTheme="majorEastAsia" w:hAnsiTheme="majorEastAsia" w:cs="ＭＳ ゴシック"/>
          <w:b/>
          <w:bCs/>
          <w:kern w:val="0"/>
          <w:sz w:val="20"/>
          <w:szCs w:val="20"/>
          <w:u w:val="single" w:color="000000"/>
        </w:rPr>
        <w:t>)</w:t>
      </w:r>
      <w:r w:rsidR="00072F22" w:rsidRPr="006D4154">
        <w:rPr>
          <w:rFonts w:asciiTheme="majorEastAsia" w:eastAsiaTheme="majorEastAsia" w:hAnsiTheme="majorEastAsia" w:cs="ＭＳ ゴシック" w:hint="eastAsia"/>
          <w:b/>
          <w:bCs/>
          <w:kern w:val="0"/>
          <w:sz w:val="20"/>
          <w:szCs w:val="20"/>
          <w:u w:val="single" w:color="000000"/>
        </w:rPr>
        <w:t xml:space="preserve">　</w:t>
      </w:r>
      <w:r w:rsidR="00072F22" w:rsidRPr="00613B98">
        <w:rPr>
          <w:rFonts w:asciiTheme="majorEastAsia" w:eastAsiaTheme="majorEastAsia" w:hAnsiTheme="majorEastAsia" w:cs="ＭＳ ゴシック" w:hint="eastAsia"/>
          <w:b/>
          <w:bCs/>
          <w:color w:val="000000" w:themeColor="text1"/>
          <w:kern w:val="0"/>
          <w:sz w:val="20"/>
          <w:szCs w:val="20"/>
          <w:u w:val="single" w:color="000000"/>
        </w:rPr>
        <w:t>農地転用不許可指令書</w:t>
      </w:r>
      <w:r w:rsidR="00EB7AB3" w:rsidRPr="00613B98">
        <w:rPr>
          <w:rFonts w:asciiTheme="majorEastAsia" w:eastAsiaTheme="majorEastAsia" w:hAnsiTheme="majorEastAsia" w:cs="MS-Mincho" w:hint="eastAsia"/>
          <w:b/>
          <w:color w:val="000000" w:themeColor="text1"/>
          <w:sz w:val="20"/>
          <w:szCs w:val="20"/>
          <w:u w:val="single"/>
        </w:rPr>
        <w:t>（参考例）</w:t>
      </w:r>
    </w:p>
    <w:p w14:paraId="0C1D43AC" w14:textId="77777777"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59B9DAD9" w14:textId="0184917C" w:rsidR="00072F22" w:rsidRPr="00A92F65" w:rsidRDefault="008F139A" w:rsidP="008F139A">
      <w:pPr>
        <w:suppressAutoHyphens/>
        <w:wordWrap w:val="0"/>
        <w:autoSpaceDE w:val="0"/>
        <w:autoSpaceDN w:val="0"/>
        <w:spacing w:line="0" w:lineRule="atLeast"/>
        <w:ind w:firstLineChars="300" w:firstLine="648"/>
        <w:jc w:val="right"/>
        <w:textAlignment w:val="baseline"/>
        <w:rPr>
          <w:rFonts w:ascii="ＭＳ 明朝" w:hAnsi="Times New Roman"/>
          <w:color w:val="000000" w:themeColor="text1"/>
          <w:spacing w:val="4"/>
          <w:kern w:val="0"/>
          <w:sz w:val="24"/>
          <w:szCs w:val="24"/>
        </w:rPr>
      </w:pPr>
      <w:r>
        <w:rPr>
          <w:rFonts w:ascii="ＭＳ 明朝" w:hAnsi="ＭＳ 明朝" w:cs="ＭＳ 明朝" w:hint="eastAsia"/>
          <w:color w:val="000000" w:themeColor="text1"/>
          <w:spacing w:val="-14"/>
          <w:kern w:val="0"/>
          <w:sz w:val="24"/>
          <w:szCs w:val="24"/>
        </w:rPr>
        <w:t>岐阜県</w:t>
      </w:r>
      <w:r w:rsidR="00072F22" w:rsidRPr="00A92F65">
        <w:rPr>
          <w:rFonts w:ascii="ＭＳ 明朝" w:hAnsi="ＭＳ 明朝" w:cs="ＭＳ 明朝" w:hint="eastAsia"/>
          <w:color w:val="000000" w:themeColor="text1"/>
          <w:spacing w:val="-14"/>
          <w:kern w:val="0"/>
          <w:sz w:val="24"/>
          <w:szCs w:val="24"/>
        </w:rPr>
        <w:t>指令</w:t>
      </w:r>
      <w:r>
        <w:rPr>
          <w:rFonts w:ascii="ＭＳ 明朝" w:hAnsi="ＭＳ 明朝" w:cs="ＭＳ 明朝" w:hint="eastAsia"/>
          <w:color w:val="000000" w:themeColor="text1"/>
          <w:spacing w:val="-14"/>
          <w:kern w:val="0"/>
          <w:sz w:val="24"/>
          <w:szCs w:val="24"/>
        </w:rPr>
        <w:t>〇〇</w:t>
      </w:r>
      <w:r w:rsidR="00072F22" w:rsidRPr="00A92F65">
        <w:rPr>
          <w:rFonts w:ascii="ＭＳ 明朝" w:hAnsi="ＭＳ 明朝" w:cs="ＭＳ 明朝" w:hint="eastAsia"/>
          <w:color w:val="000000" w:themeColor="text1"/>
          <w:spacing w:val="-14"/>
          <w:kern w:val="0"/>
          <w:sz w:val="24"/>
          <w:szCs w:val="24"/>
        </w:rPr>
        <w:t>第</w:t>
      </w:r>
      <w:r w:rsidR="00A92F65">
        <w:rPr>
          <w:rFonts w:ascii="ＭＳ 明朝" w:hAnsi="ＭＳ 明朝" w:cs="ＭＳ 明朝" w:hint="eastAsia"/>
          <w:color w:val="000000" w:themeColor="text1"/>
          <w:spacing w:val="-14"/>
          <w:kern w:val="0"/>
          <w:sz w:val="24"/>
          <w:szCs w:val="24"/>
        </w:rPr>
        <w:t xml:space="preserve">　　</w:t>
      </w:r>
      <w:r w:rsidR="00072F22" w:rsidRPr="00A92F65">
        <w:rPr>
          <w:rFonts w:ascii="ＭＳ 明朝" w:hAnsi="ＭＳ 明朝" w:cs="ＭＳ 明朝" w:hint="eastAsia"/>
          <w:color w:val="000000" w:themeColor="text1"/>
          <w:spacing w:val="-14"/>
          <w:kern w:val="0"/>
          <w:sz w:val="24"/>
          <w:szCs w:val="24"/>
        </w:rPr>
        <w:t>号</w:t>
      </w:r>
      <w:r>
        <w:rPr>
          <w:rFonts w:ascii="ＭＳ 明朝" w:hAnsi="ＭＳ 明朝" w:cs="ＭＳ 明朝" w:hint="eastAsia"/>
          <w:color w:val="000000" w:themeColor="text1"/>
          <w:spacing w:val="-14"/>
          <w:kern w:val="0"/>
          <w:sz w:val="24"/>
          <w:szCs w:val="24"/>
        </w:rPr>
        <w:t xml:space="preserve">　</w:t>
      </w:r>
    </w:p>
    <w:p w14:paraId="25727E87" w14:textId="031EF776" w:rsidR="00C03410" w:rsidRPr="00A92F65" w:rsidRDefault="00C03410" w:rsidP="00C03410">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 xml:space="preserve">　</w:t>
      </w:r>
      <w:r>
        <w:rPr>
          <w:rFonts w:ascii="ＭＳ 明朝" w:hAnsi="ＭＳ 明朝" w:cs="ＭＳ 明朝" w:hint="eastAsia"/>
          <w:color w:val="000000" w:themeColor="text1"/>
          <w:kern w:val="0"/>
          <w:sz w:val="24"/>
          <w:szCs w:val="24"/>
        </w:rPr>
        <w:t xml:space="preserve">　　　　　　　　　　　　　　　　　　　　　　　　　　　　 </w:t>
      </w:r>
      <w:r w:rsidRPr="00A92F65">
        <w:rPr>
          <w:rFonts w:ascii="ＭＳ 明朝" w:hAnsi="ＭＳ 明朝" w:cs="ＭＳ 明朝" w:hint="eastAsia"/>
          <w:color w:val="000000" w:themeColor="text1"/>
          <w:kern w:val="0"/>
          <w:sz w:val="24"/>
          <w:szCs w:val="24"/>
        </w:rPr>
        <w:t xml:space="preserve">　　　年　　月　　日</w:t>
      </w:r>
      <w:r>
        <w:rPr>
          <w:rFonts w:ascii="ＭＳ 明朝" w:hAnsi="ＭＳ 明朝" w:cs="ＭＳ 明朝" w:hint="eastAsia"/>
          <w:color w:val="000000" w:themeColor="text1"/>
          <w:kern w:val="0"/>
          <w:sz w:val="24"/>
          <w:szCs w:val="24"/>
        </w:rPr>
        <w:t xml:space="preserve">　</w:t>
      </w:r>
    </w:p>
    <w:p w14:paraId="2C8E847A" w14:textId="77777777" w:rsidR="00C03410" w:rsidRPr="006D4154"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4A0DADF8" w14:textId="0B3708C2" w:rsidR="00072F22"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r>
        <w:rPr>
          <w:rFonts w:ascii="ＭＳ 明朝" w:hAnsi="Times New Roman" w:hint="eastAsia"/>
          <w:color w:val="000000" w:themeColor="text1"/>
          <w:spacing w:val="4"/>
          <w:kern w:val="0"/>
          <w:sz w:val="24"/>
          <w:szCs w:val="24"/>
        </w:rPr>
        <w:t xml:space="preserve">　（申請者名）　様</w:t>
      </w:r>
    </w:p>
    <w:p w14:paraId="4274C3D4" w14:textId="77777777" w:rsidR="00C03410" w:rsidRDefault="00C03410" w:rsidP="00C03410">
      <w:pPr>
        <w:suppressAutoHyphens/>
        <w:autoSpaceDE w:val="0"/>
        <w:autoSpaceDN w:val="0"/>
        <w:spacing w:line="0" w:lineRule="atLeast"/>
        <w:ind w:firstLineChars="2700" w:firstLine="6588"/>
        <w:jc w:val="left"/>
        <w:textAlignment w:val="baseline"/>
        <w:rPr>
          <w:rFonts w:ascii="ＭＳ 明朝" w:hAnsi="ＭＳ 明朝" w:cs="ＭＳ 明朝"/>
          <w:color w:val="000000" w:themeColor="text1"/>
          <w:kern w:val="0"/>
          <w:sz w:val="24"/>
          <w:szCs w:val="24"/>
        </w:rPr>
      </w:pPr>
    </w:p>
    <w:p w14:paraId="502F71E0" w14:textId="727D0D51" w:rsidR="00C03410" w:rsidRPr="00A92F65" w:rsidRDefault="00C03410" w:rsidP="00C03410">
      <w:pPr>
        <w:suppressAutoHyphens/>
        <w:autoSpaceDE w:val="0"/>
        <w:autoSpaceDN w:val="0"/>
        <w:spacing w:line="0" w:lineRule="atLeast"/>
        <w:ind w:firstLineChars="2750" w:firstLine="6710"/>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岐阜県知事</w:t>
      </w:r>
      <w:r>
        <w:rPr>
          <w:rFonts w:ascii="ＭＳ 明朝" w:hAnsi="ＭＳ 明朝" w:cs="ＭＳ 明朝" w:hint="eastAsia"/>
          <w:color w:val="000000" w:themeColor="text1"/>
          <w:kern w:val="0"/>
          <w:sz w:val="24"/>
          <w:szCs w:val="24"/>
        </w:rPr>
        <w:t xml:space="preserve">　〇〇　〇〇　　</w:t>
      </w:r>
    </w:p>
    <w:p w14:paraId="11D8D972" w14:textId="77777777" w:rsidR="00C03410" w:rsidRP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77BBA3C0" w14:textId="77777777" w:rsidR="00C03410" w:rsidRP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09D7D598" w14:textId="77777777"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spacing w:val="-14"/>
          <w:kern w:val="0"/>
          <w:sz w:val="24"/>
          <w:szCs w:val="24"/>
        </w:rPr>
        <w:t xml:space="preserve">　</w:t>
      </w:r>
      <w:r w:rsidRPr="00A92F65">
        <w:rPr>
          <w:rFonts w:ascii="ＭＳ 明朝" w:hAnsi="ＭＳ 明朝" w:cs="ＭＳ 明朝" w:hint="eastAsia"/>
          <w:color w:val="000000" w:themeColor="text1"/>
          <w:kern w:val="0"/>
          <w:sz w:val="24"/>
          <w:szCs w:val="24"/>
        </w:rPr>
        <w:t>別紙申請については、下記の理由により許可しない。</w:t>
      </w:r>
    </w:p>
    <w:p w14:paraId="22BF6570" w14:textId="77777777"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4852DB8C" w14:textId="1A0CFDCE" w:rsidR="00072F22" w:rsidRPr="00A92F65" w:rsidRDefault="00072F22" w:rsidP="00A92F65">
      <w:pPr>
        <w:suppressAutoHyphens/>
        <w:autoSpaceDE w:val="0"/>
        <w:autoSpaceDN w:val="0"/>
        <w:spacing w:line="0" w:lineRule="atLeast"/>
        <w:jc w:val="center"/>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記</w:t>
      </w:r>
    </w:p>
    <w:p w14:paraId="2DBD668C" w14:textId="75D6F698" w:rsidR="00072F22" w:rsidRPr="00C03410" w:rsidRDefault="00A92F65" w:rsidP="00072F22">
      <w:pPr>
        <w:suppressAutoHyphens/>
        <w:autoSpaceDE w:val="0"/>
        <w:autoSpaceDN w:val="0"/>
        <w:spacing w:line="0" w:lineRule="atLeast"/>
        <w:jc w:val="left"/>
        <w:textAlignment w:val="baseline"/>
        <w:rPr>
          <w:rFonts w:asciiTheme="minorEastAsia" w:eastAsiaTheme="minorEastAsia" w:hAnsiTheme="minorEastAsia"/>
          <w:color w:val="000000" w:themeColor="text1"/>
          <w:kern w:val="0"/>
          <w:sz w:val="24"/>
          <w:szCs w:val="24"/>
        </w:rPr>
      </w:pPr>
      <w:r w:rsidRPr="00C03410">
        <w:rPr>
          <w:rFonts w:asciiTheme="minorEastAsia" w:eastAsiaTheme="minorEastAsia" w:hAnsiTheme="minorEastAsia" w:cs="ＭＳ 明朝" w:hint="eastAsia"/>
          <w:color w:val="000000" w:themeColor="text1"/>
          <w:kern w:val="0"/>
          <w:sz w:val="24"/>
          <w:szCs w:val="24"/>
        </w:rPr>
        <w:t>・</w:t>
      </w:r>
      <w:r w:rsidR="00072F22" w:rsidRPr="00C03410">
        <w:rPr>
          <w:rFonts w:asciiTheme="minorEastAsia" w:eastAsiaTheme="minorEastAsia" w:hAnsiTheme="minorEastAsia" w:cs="ＭＳ 明朝" w:hint="eastAsia"/>
          <w:color w:val="000000" w:themeColor="text1"/>
          <w:kern w:val="0"/>
          <w:sz w:val="24"/>
          <w:szCs w:val="24"/>
        </w:rPr>
        <w:t>許可しない理由</w:t>
      </w:r>
    </w:p>
    <w:p w14:paraId="5613D6C9" w14:textId="77777777"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5223B343" w14:textId="77777777" w:rsidR="00072F22"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209A8F94" w14:textId="77777777" w:rsidR="002A3688" w:rsidRPr="00A92F65" w:rsidRDefault="002A3688"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3ECFB0DB" w14:textId="3BCA01D5" w:rsidR="00797F59" w:rsidRDefault="00797F59"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657FB7DC" w14:textId="77777777" w:rsidR="00410F30" w:rsidRDefault="00410F30"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51276D9C" w14:textId="77777777" w:rsidR="00410F30" w:rsidRDefault="00410F30"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7CC0AC5D" w14:textId="77777777" w:rsidR="00410F30" w:rsidRDefault="00410F30"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7E19D42A" w14:textId="77777777" w:rsidR="00B27BED" w:rsidRDefault="00B27BE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0CEBE0C1" w14:textId="77777777" w:rsidR="00B27BED" w:rsidRDefault="00B27BE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11972836" w14:textId="77777777" w:rsidR="00B27BED" w:rsidRDefault="00B27BE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786766F" w14:textId="77777777" w:rsidR="00B27BED" w:rsidRDefault="00B27BE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3E02668A" w14:textId="77777777" w:rsidR="00374F88" w:rsidRDefault="00374F88"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DEA4308" w14:textId="77777777" w:rsidR="00B27BED" w:rsidRPr="00DE0EC4" w:rsidRDefault="00B27BE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0C0A42A" w14:textId="1FE8D860" w:rsidR="00797F59" w:rsidRPr="00410F30" w:rsidRDefault="00797F59" w:rsidP="00DE0EC4">
      <w:pPr>
        <w:suppressAutoHyphens/>
        <w:adjustRightInd w:val="0"/>
        <w:snapToGrid w:val="0"/>
        <w:spacing w:line="0" w:lineRule="atLeast"/>
        <w:jc w:val="left"/>
        <w:textAlignment w:val="baseline"/>
        <w:rPr>
          <w:rFonts w:asciiTheme="majorEastAsia" w:eastAsiaTheme="majorEastAsia" w:hAnsiTheme="majorEastAsia"/>
          <w:kern w:val="0"/>
          <w:szCs w:val="21"/>
        </w:rPr>
      </w:pPr>
      <w:r w:rsidRPr="00410F30">
        <w:rPr>
          <w:rFonts w:asciiTheme="majorEastAsia" w:eastAsiaTheme="majorEastAsia" w:hAnsiTheme="majorEastAsia" w:cs="ＭＳ 明朝" w:hint="eastAsia"/>
          <w:color w:val="000000" w:themeColor="text1"/>
          <w:kern w:val="0"/>
          <w:szCs w:val="21"/>
        </w:rPr>
        <w:t>〔教　示〕</w:t>
      </w:r>
      <w:r w:rsidR="0096679A" w:rsidRPr="00410F30">
        <w:rPr>
          <w:rFonts w:asciiTheme="majorEastAsia" w:eastAsiaTheme="majorEastAsia" w:hAnsiTheme="majorEastAsia" w:cs="ＭＳ 明朝" w:hint="eastAsia"/>
          <w:color w:val="000000" w:themeColor="text1"/>
          <w:kern w:val="0"/>
          <w:szCs w:val="21"/>
        </w:rPr>
        <w:t xml:space="preserve">　</w:t>
      </w:r>
      <w:r w:rsidR="0096679A" w:rsidRPr="00410F30">
        <w:rPr>
          <w:rFonts w:ascii="ＭＳ 明朝" w:hAnsi="ＭＳ 明朝" w:cs="ＭＳ 明朝" w:hint="eastAsia"/>
          <w:kern w:val="0"/>
          <w:szCs w:val="21"/>
        </w:rPr>
        <w:t>※農地転用面積が４ha以下</w:t>
      </w:r>
      <w:r w:rsidR="00B40F0B" w:rsidRPr="00410F30">
        <w:rPr>
          <w:rFonts w:ascii="ＭＳ 明朝" w:hAnsi="ＭＳ 明朝" w:cs="ＭＳ 明朝" w:hint="eastAsia"/>
          <w:kern w:val="0"/>
          <w:szCs w:val="21"/>
        </w:rPr>
        <w:t>となる</w:t>
      </w:r>
      <w:r w:rsidR="0096679A" w:rsidRPr="00410F30">
        <w:rPr>
          <w:rFonts w:ascii="ＭＳ 明朝" w:hAnsi="ＭＳ 明朝" w:cs="ＭＳ 明朝" w:hint="eastAsia"/>
          <w:kern w:val="0"/>
          <w:szCs w:val="21"/>
        </w:rPr>
        <w:t>場合</w:t>
      </w:r>
    </w:p>
    <w:p w14:paraId="3966BA99" w14:textId="36DD1AD5" w:rsidR="00797F59" w:rsidRPr="00410F30" w:rsidRDefault="00333A27" w:rsidP="00DE0EC4">
      <w:pPr>
        <w:suppressAutoHyphens/>
        <w:adjustRightInd w:val="0"/>
        <w:snapToGrid w:val="0"/>
        <w:spacing w:line="0" w:lineRule="atLeast"/>
        <w:ind w:left="214" w:hangingChars="100" w:hanging="214"/>
        <w:jc w:val="left"/>
        <w:textAlignment w:val="baseline"/>
        <w:rPr>
          <w:rFonts w:ascii="ＭＳ 明朝" w:hAnsi="Times New Roman"/>
          <w:color w:val="000000" w:themeColor="text1"/>
          <w:kern w:val="0"/>
          <w:szCs w:val="21"/>
        </w:rPr>
      </w:pPr>
      <w:r w:rsidRPr="00410F30">
        <w:rPr>
          <w:rFonts w:ascii="ＭＳ 明朝" w:hAnsi="ＭＳ 明朝" w:cs="ＭＳ 明朝" w:hint="eastAsia"/>
          <w:color w:val="000000" w:themeColor="text1"/>
          <w:kern w:val="0"/>
          <w:szCs w:val="21"/>
        </w:rPr>
        <w:t>１</w:t>
      </w:r>
      <w:r w:rsidR="00797F59" w:rsidRPr="00410F30">
        <w:rPr>
          <w:rFonts w:ascii="ＭＳ 明朝" w:hAnsi="ＭＳ 明朝" w:cs="ＭＳ 明朝" w:hint="eastAsia"/>
          <w:color w:val="000000" w:themeColor="text1"/>
          <w:kern w:val="0"/>
          <w:szCs w:val="21"/>
        </w:rPr>
        <w:t xml:space="preserve">　この処分に不服があるときは、行政不服審査法</w:t>
      </w:r>
      <w:r w:rsidR="000B3B78" w:rsidRPr="00410F30">
        <w:rPr>
          <w:rFonts w:ascii="ＭＳ 明朝" w:hAnsi="ＭＳ 明朝" w:cs="ＭＳ 明朝" w:hint="eastAsia"/>
          <w:color w:val="000000" w:themeColor="text1"/>
          <w:kern w:val="0"/>
          <w:szCs w:val="21"/>
        </w:rPr>
        <w:t>（</w:t>
      </w:r>
      <w:r w:rsidR="00797F59" w:rsidRPr="00410F30">
        <w:rPr>
          <w:rFonts w:ascii="ＭＳ 明朝" w:hAnsi="ＭＳ 明朝" w:cs="ＭＳ 明朝" w:hint="eastAsia"/>
          <w:color w:val="000000" w:themeColor="text1"/>
          <w:kern w:val="0"/>
          <w:szCs w:val="21"/>
        </w:rPr>
        <w:t>平成26年法律第68号</w:t>
      </w:r>
      <w:r w:rsidR="000B3B78" w:rsidRPr="00410F30">
        <w:rPr>
          <w:rFonts w:ascii="ＭＳ 明朝" w:hAnsi="ＭＳ 明朝" w:cs="ＭＳ 明朝" w:hint="eastAsia"/>
          <w:color w:val="000000" w:themeColor="text1"/>
          <w:kern w:val="0"/>
          <w:szCs w:val="21"/>
        </w:rPr>
        <w:t>）</w:t>
      </w:r>
      <w:r w:rsidR="00797F59" w:rsidRPr="00410F30">
        <w:rPr>
          <w:rFonts w:ascii="ＭＳ 明朝" w:hAnsi="ＭＳ 明朝" w:cs="ＭＳ 明朝" w:hint="eastAsia"/>
          <w:color w:val="000000" w:themeColor="text1"/>
          <w:kern w:val="0"/>
          <w:szCs w:val="21"/>
        </w:rPr>
        <w:t>第</w:t>
      </w:r>
      <w:r w:rsidRPr="00410F30">
        <w:rPr>
          <w:rFonts w:ascii="ＭＳ 明朝" w:hAnsi="ＭＳ 明朝" w:cs="ＭＳ 明朝" w:hint="eastAsia"/>
          <w:color w:val="000000" w:themeColor="text1"/>
          <w:kern w:val="0"/>
          <w:szCs w:val="21"/>
        </w:rPr>
        <w:t>４</w:t>
      </w:r>
      <w:r w:rsidR="00797F59" w:rsidRPr="00410F30">
        <w:rPr>
          <w:rFonts w:ascii="ＭＳ 明朝" w:hAnsi="ＭＳ 明朝" w:cs="ＭＳ 明朝" w:hint="eastAsia"/>
          <w:color w:val="000000" w:themeColor="text1"/>
          <w:kern w:val="0"/>
          <w:szCs w:val="21"/>
        </w:rPr>
        <w:t>条の規定により、この処分のあったことを知った日の翌日から起算して</w:t>
      </w:r>
      <w:r w:rsidRPr="00410F30">
        <w:rPr>
          <w:rFonts w:ascii="ＭＳ 明朝" w:hAnsi="ＭＳ 明朝" w:cs="ＭＳ 明朝" w:hint="eastAsia"/>
          <w:color w:val="000000" w:themeColor="text1"/>
          <w:kern w:val="0"/>
          <w:szCs w:val="21"/>
        </w:rPr>
        <w:t>３</w:t>
      </w:r>
      <w:r w:rsidR="00797F59" w:rsidRPr="00410F30">
        <w:rPr>
          <w:rFonts w:ascii="ＭＳ 明朝" w:hAnsi="ＭＳ 明朝" w:cs="ＭＳ 明朝" w:hint="eastAsia"/>
          <w:color w:val="000000" w:themeColor="text1"/>
          <w:kern w:val="0"/>
          <w:szCs w:val="21"/>
        </w:rPr>
        <w:t>か月以内に、岐阜県知事に審査請求書</w:t>
      </w:r>
      <w:r w:rsidR="000B3B78" w:rsidRPr="00410F30">
        <w:rPr>
          <w:rFonts w:ascii="ＭＳ 明朝" w:hAnsi="ＭＳ 明朝" w:cs="ＭＳ 明朝" w:hint="eastAsia"/>
          <w:color w:val="000000" w:themeColor="text1"/>
          <w:kern w:val="0"/>
          <w:szCs w:val="21"/>
        </w:rPr>
        <w:t>（</w:t>
      </w:r>
      <w:r w:rsidR="00797F59" w:rsidRPr="00410F30">
        <w:rPr>
          <w:rFonts w:ascii="ＭＳ 明朝" w:hAnsi="ＭＳ 明朝" w:cs="ＭＳ 明朝" w:hint="eastAsia"/>
          <w:color w:val="000000" w:themeColor="text1"/>
          <w:kern w:val="0"/>
          <w:szCs w:val="21"/>
        </w:rPr>
        <w:t>同法第19条第</w:t>
      </w:r>
      <w:r w:rsidRPr="00410F30">
        <w:rPr>
          <w:rFonts w:ascii="ＭＳ 明朝" w:hAnsi="ＭＳ 明朝" w:cs="ＭＳ 明朝" w:hint="eastAsia"/>
          <w:color w:val="000000" w:themeColor="text1"/>
          <w:kern w:val="0"/>
          <w:szCs w:val="21"/>
        </w:rPr>
        <w:t>２</w:t>
      </w:r>
      <w:r w:rsidR="00797F59" w:rsidRPr="00410F30">
        <w:rPr>
          <w:rFonts w:ascii="ＭＳ 明朝" w:hAnsi="ＭＳ 明朝" w:cs="ＭＳ 明朝" w:hint="eastAsia"/>
          <w:color w:val="000000" w:themeColor="text1"/>
          <w:kern w:val="0"/>
          <w:szCs w:val="21"/>
        </w:rPr>
        <w:t>項各号に掲げる事項</w:t>
      </w:r>
      <w:r w:rsidR="000B3B78" w:rsidRPr="00410F30">
        <w:rPr>
          <w:rFonts w:ascii="ＭＳ 明朝" w:hAnsi="ＭＳ 明朝" w:cs="ＭＳ 明朝" w:hint="eastAsia"/>
          <w:color w:val="000000" w:themeColor="text1"/>
          <w:kern w:val="0"/>
          <w:szCs w:val="21"/>
        </w:rPr>
        <w:t>（</w:t>
      </w:r>
      <w:r w:rsidR="00797F59" w:rsidRPr="00410F30">
        <w:rPr>
          <w:rFonts w:ascii="ＭＳ 明朝" w:hAnsi="ＭＳ 明朝" w:cs="ＭＳ 明朝" w:hint="eastAsia"/>
          <w:color w:val="000000" w:themeColor="text1"/>
          <w:kern w:val="0"/>
          <w:szCs w:val="21"/>
        </w:rPr>
        <w:t>審査請求人が、法人その他の社団若しくは財団である場合、総代を互選した場合又は代理人によって審査請求をする場合には、同法同条第4項に掲げる事項を含みます。</w:t>
      </w:r>
      <w:r w:rsidR="000B3B78" w:rsidRPr="00410F30">
        <w:rPr>
          <w:rFonts w:ascii="ＭＳ 明朝" w:hAnsi="ＭＳ 明朝" w:cs="ＭＳ 明朝" w:hint="eastAsia"/>
          <w:color w:val="000000" w:themeColor="text1"/>
          <w:kern w:val="0"/>
          <w:szCs w:val="21"/>
        </w:rPr>
        <w:t>）</w:t>
      </w:r>
      <w:r w:rsidR="00797F59" w:rsidRPr="00410F30">
        <w:rPr>
          <w:rFonts w:ascii="ＭＳ 明朝" w:hAnsi="ＭＳ 明朝" w:cs="ＭＳ 明朝" w:hint="eastAsia"/>
          <w:color w:val="000000" w:themeColor="text1"/>
          <w:kern w:val="0"/>
          <w:szCs w:val="21"/>
        </w:rPr>
        <w:t>を記載しなければなりません。</w:t>
      </w:r>
      <w:r w:rsidR="000B3B78" w:rsidRPr="00410F30">
        <w:rPr>
          <w:rFonts w:ascii="ＭＳ 明朝" w:hAnsi="ＭＳ 明朝" w:cs="ＭＳ 明朝" w:hint="eastAsia"/>
          <w:color w:val="000000" w:themeColor="text1"/>
          <w:kern w:val="0"/>
          <w:szCs w:val="21"/>
        </w:rPr>
        <w:t>）</w:t>
      </w:r>
      <w:r w:rsidR="00797F59" w:rsidRPr="00410F30">
        <w:rPr>
          <w:rFonts w:ascii="ＭＳ 明朝" w:hAnsi="ＭＳ 明朝" w:cs="ＭＳ 明朝" w:hint="eastAsia"/>
          <w:color w:val="000000" w:themeColor="text1"/>
          <w:kern w:val="0"/>
          <w:szCs w:val="21"/>
        </w:rPr>
        <w:t>を提出して審査請求をすることができます。</w:t>
      </w:r>
    </w:p>
    <w:p w14:paraId="3511432B" w14:textId="7C4EDB76" w:rsidR="00797F59" w:rsidRPr="00410F30" w:rsidRDefault="00797F59" w:rsidP="00DE0EC4">
      <w:pPr>
        <w:suppressAutoHyphens/>
        <w:adjustRightInd w:val="0"/>
        <w:snapToGrid w:val="0"/>
        <w:spacing w:line="0" w:lineRule="atLeast"/>
        <w:ind w:leftChars="90" w:left="193" w:firstLineChars="100" w:firstLine="214"/>
        <w:jc w:val="left"/>
        <w:textAlignment w:val="baseline"/>
        <w:rPr>
          <w:rFonts w:ascii="ＭＳ 明朝" w:hAnsi="ＭＳ 明朝" w:cs="ＭＳ 明朝"/>
          <w:color w:val="000000" w:themeColor="text1"/>
          <w:kern w:val="0"/>
          <w:szCs w:val="21"/>
        </w:rPr>
      </w:pPr>
      <w:r w:rsidRPr="00410F30">
        <w:rPr>
          <w:rFonts w:ascii="ＭＳ 明朝" w:hAnsi="ＭＳ 明朝" w:cs="ＭＳ 明朝" w:hint="eastAsia"/>
          <w:color w:val="000000" w:themeColor="text1"/>
          <w:kern w:val="0"/>
          <w:szCs w:val="21"/>
        </w:rPr>
        <w:t>ただし、当該処分に対する不服の理由が鉱業、採石業又は砂利採取業との調整に関するものであるときは、農地法</w:t>
      </w:r>
      <w:r w:rsidR="000B3B78" w:rsidRPr="00410F30">
        <w:rPr>
          <w:rFonts w:ascii="ＭＳ 明朝" w:hAnsi="ＭＳ 明朝" w:cs="ＭＳ 明朝" w:hint="eastAsia"/>
          <w:color w:val="000000" w:themeColor="text1"/>
          <w:kern w:val="0"/>
          <w:szCs w:val="21"/>
        </w:rPr>
        <w:t>（</w:t>
      </w:r>
      <w:r w:rsidRPr="00410F30">
        <w:rPr>
          <w:rFonts w:ascii="ＭＳ 明朝" w:hAnsi="ＭＳ 明朝" w:cs="ＭＳ 明朝" w:hint="eastAsia"/>
          <w:color w:val="000000" w:themeColor="text1"/>
          <w:kern w:val="0"/>
          <w:szCs w:val="21"/>
        </w:rPr>
        <w:t>昭和27年法律第229号</w:t>
      </w:r>
      <w:r w:rsidR="000B3B78" w:rsidRPr="00410F30">
        <w:rPr>
          <w:rFonts w:ascii="ＭＳ 明朝" w:hAnsi="ＭＳ 明朝" w:cs="ＭＳ 明朝" w:hint="eastAsia"/>
          <w:color w:val="000000" w:themeColor="text1"/>
          <w:kern w:val="0"/>
          <w:szCs w:val="21"/>
        </w:rPr>
        <w:t>）</w:t>
      </w:r>
      <w:r w:rsidRPr="00410F30">
        <w:rPr>
          <w:rFonts w:ascii="ＭＳ 明朝" w:hAnsi="ＭＳ 明朝" w:cs="ＭＳ 明朝" w:hint="eastAsia"/>
          <w:color w:val="000000" w:themeColor="text1"/>
          <w:kern w:val="0"/>
          <w:szCs w:val="21"/>
        </w:rPr>
        <w:t>第</w:t>
      </w:r>
      <w:r w:rsidRPr="00410F30">
        <w:rPr>
          <w:rFonts w:ascii="ＭＳ 明朝" w:hAnsi="ＭＳ 明朝" w:cs="ＭＳ 明朝"/>
          <w:color w:val="000000" w:themeColor="text1"/>
          <w:kern w:val="0"/>
          <w:szCs w:val="21"/>
        </w:rPr>
        <w:t>53</w:t>
      </w:r>
      <w:r w:rsidRPr="00410F30">
        <w:rPr>
          <w:rFonts w:ascii="ＭＳ 明朝" w:hAnsi="ＭＳ 明朝" w:cs="ＭＳ 明朝" w:hint="eastAsia"/>
          <w:color w:val="000000" w:themeColor="text1"/>
          <w:kern w:val="0"/>
          <w:szCs w:val="21"/>
        </w:rPr>
        <w:t>条第</w:t>
      </w:r>
      <w:r w:rsidR="00333A27" w:rsidRPr="00410F30">
        <w:rPr>
          <w:rFonts w:ascii="ＭＳ 明朝" w:hAnsi="ＭＳ 明朝" w:cs="ＭＳ 明朝" w:hint="eastAsia"/>
          <w:color w:val="000000" w:themeColor="text1"/>
          <w:kern w:val="0"/>
          <w:szCs w:val="21"/>
        </w:rPr>
        <w:t>２</w:t>
      </w:r>
      <w:r w:rsidRPr="00410F30">
        <w:rPr>
          <w:rFonts w:ascii="ＭＳ 明朝" w:hAnsi="ＭＳ 明朝" w:cs="ＭＳ 明朝" w:hint="eastAsia"/>
          <w:color w:val="000000" w:themeColor="text1"/>
          <w:kern w:val="0"/>
          <w:szCs w:val="21"/>
        </w:rPr>
        <w:t>項の規定により、この処分があったことを知った日の翌日から起算して</w:t>
      </w:r>
      <w:r w:rsidR="00333A27" w:rsidRPr="00410F30">
        <w:rPr>
          <w:rFonts w:ascii="ＭＳ 明朝" w:hAnsi="ＭＳ 明朝" w:cs="ＭＳ 明朝" w:hint="eastAsia"/>
          <w:color w:val="000000" w:themeColor="text1"/>
          <w:kern w:val="0"/>
          <w:szCs w:val="21"/>
        </w:rPr>
        <w:t>３</w:t>
      </w:r>
      <w:r w:rsidRPr="00410F30">
        <w:rPr>
          <w:rFonts w:ascii="ＭＳ 明朝" w:hAnsi="ＭＳ 明朝" w:cs="ＭＳ 明朝" w:hint="eastAsia"/>
          <w:color w:val="000000" w:themeColor="text1"/>
          <w:kern w:val="0"/>
          <w:szCs w:val="21"/>
        </w:rPr>
        <w:t>か月以内に、公害等調整委員会に裁定申請書</w:t>
      </w:r>
      <w:r w:rsidR="000B3B78" w:rsidRPr="00410F30">
        <w:rPr>
          <w:rFonts w:ascii="ＭＳ 明朝" w:hAnsi="ＭＳ 明朝" w:cs="ＭＳ 明朝" w:hint="eastAsia"/>
          <w:color w:val="000000" w:themeColor="text1"/>
          <w:kern w:val="0"/>
          <w:szCs w:val="21"/>
        </w:rPr>
        <w:t>（</w:t>
      </w:r>
      <w:r w:rsidRPr="00410F30">
        <w:rPr>
          <w:rFonts w:ascii="ＭＳ 明朝" w:hAnsi="ＭＳ 明朝" w:cs="ＭＳ 明朝" w:hint="eastAsia"/>
          <w:color w:val="000000" w:themeColor="text1"/>
          <w:kern w:val="0"/>
          <w:szCs w:val="21"/>
        </w:rPr>
        <w:t>鉱業等に係る土地利用の調整手続等に関する法律</w:t>
      </w:r>
      <w:r w:rsidR="000B3B78" w:rsidRPr="00410F30">
        <w:rPr>
          <w:rFonts w:ascii="ＭＳ 明朝" w:hAnsi="ＭＳ 明朝" w:cs="ＭＳ 明朝" w:hint="eastAsia"/>
          <w:color w:val="000000" w:themeColor="text1"/>
          <w:kern w:val="0"/>
          <w:szCs w:val="21"/>
        </w:rPr>
        <w:t>（</w:t>
      </w:r>
      <w:r w:rsidRPr="00410F30">
        <w:rPr>
          <w:rFonts w:ascii="ＭＳ 明朝" w:hAnsi="ＭＳ 明朝" w:cs="ＭＳ 明朝" w:hint="eastAsia"/>
          <w:color w:val="000000" w:themeColor="text1"/>
          <w:kern w:val="0"/>
          <w:szCs w:val="21"/>
        </w:rPr>
        <w:t>昭和25年法律第292号</w:t>
      </w:r>
      <w:r w:rsidR="000B3B78" w:rsidRPr="00410F30">
        <w:rPr>
          <w:rFonts w:ascii="ＭＳ 明朝" w:hAnsi="ＭＳ 明朝" w:cs="ＭＳ 明朝" w:hint="eastAsia"/>
          <w:color w:val="000000" w:themeColor="text1"/>
          <w:kern w:val="0"/>
          <w:szCs w:val="21"/>
        </w:rPr>
        <w:t>）</w:t>
      </w:r>
      <w:r w:rsidRPr="00410F30">
        <w:rPr>
          <w:rFonts w:ascii="ＭＳ 明朝" w:hAnsi="ＭＳ 明朝" w:cs="ＭＳ 明朝" w:hint="eastAsia"/>
          <w:color w:val="000000" w:themeColor="text1"/>
          <w:kern w:val="0"/>
          <w:szCs w:val="21"/>
        </w:rPr>
        <w:t>第</w:t>
      </w:r>
      <w:r w:rsidRPr="00410F30">
        <w:rPr>
          <w:rFonts w:ascii="ＭＳ 明朝" w:hAnsi="ＭＳ 明朝" w:cs="ＭＳ 明朝"/>
          <w:color w:val="000000" w:themeColor="text1"/>
          <w:kern w:val="0"/>
          <w:szCs w:val="21"/>
        </w:rPr>
        <w:t>25</w:t>
      </w:r>
      <w:r w:rsidRPr="00410F30">
        <w:rPr>
          <w:rFonts w:ascii="ＭＳ 明朝" w:hAnsi="ＭＳ 明朝" w:cs="ＭＳ 明朝" w:hint="eastAsia"/>
          <w:color w:val="000000" w:themeColor="text1"/>
          <w:kern w:val="0"/>
          <w:szCs w:val="21"/>
        </w:rPr>
        <w:t>条の</w:t>
      </w:r>
      <w:r w:rsidR="00333A27" w:rsidRPr="00410F30">
        <w:rPr>
          <w:rFonts w:ascii="ＭＳ 明朝" w:hAnsi="ＭＳ 明朝" w:cs="ＭＳ 明朝" w:hint="eastAsia"/>
          <w:color w:val="000000" w:themeColor="text1"/>
          <w:kern w:val="0"/>
          <w:szCs w:val="21"/>
        </w:rPr>
        <w:t>２</w:t>
      </w:r>
      <w:r w:rsidRPr="00410F30">
        <w:rPr>
          <w:rFonts w:ascii="ＭＳ 明朝" w:hAnsi="ＭＳ 明朝" w:cs="ＭＳ 明朝" w:hint="eastAsia"/>
          <w:color w:val="000000" w:themeColor="text1"/>
          <w:kern w:val="0"/>
          <w:szCs w:val="21"/>
        </w:rPr>
        <w:t>第</w:t>
      </w:r>
      <w:r w:rsidR="00333A27" w:rsidRPr="00410F30">
        <w:rPr>
          <w:rFonts w:ascii="ＭＳ 明朝" w:hAnsi="ＭＳ 明朝" w:cs="ＭＳ 明朝" w:hint="eastAsia"/>
          <w:color w:val="000000" w:themeColor="text1"/>
          <w:kern w:val="0"/>
          <w:szCs w:val="21"/>
        </w:rPr>
        <w:t>２</w:t>
      </w:r>
      <w:r w:rsidRPr="00410F30">
        <w:rPr>
          <w:rFonts w:ascii="ＭＳ 明朝" w:hAnsi="ＭＳ 明朝" w:cs="ＭＳ 明朝" w:hint="eastAsia"/>
          <w:color w:val="000000" w:themeColor="text1"/>
          <w:kern w:val="0"/>
          <w:szCs w:val="21"/>
        </w:rPr>
        <w:t>項各号に掲げる事項を記載しなければなりません。</w:t>
      </w:r>
      <w:r w:rsidR="000B3B78" w:rsidRPr="00410F30">
        <w:rPr>
          <w:rFonts w:ascii="ＭＳ 明朝" w:hAnsi="ＭＳ 明朝" w:cs="ＭＳ 明朝" w:hint="eastAsia"/>
          <w:color w:val="000000" w:themeColor="text1"/>
          <w:kern w:val="0"/>
          <w:szCs w:val="21"/>
        </w:rPr>
        <w:t>）</w:t>
      </w:r>
      <w:r w:rsidRPr="00410F30">
        <w:rPr>
          <w:rFonts w:ascii="ＭＳ 明朝" w:hAnsi="ＭＳ 明朝" w:cs="ＭＳ 明朝" w:hint="eastAsia"/>
          <w:color w:val="000000" w:themeColor="text1"/>
          <w:kern w:val="0"/>
          <w:szCs w:val="21"/>
        </w:rPr>
        <w:t>を提出して裁定の申請をすることができます。</w:t>
      </w:r>
    </w:p>
    <w:p w14:paraId="724A9C50" w14:textId="77777777" w:rsidR="00797F59" w:rsidRPr="00410F30" w:rsidRDefault="00797F59" w:rsidP="00DE0EC4">
      <w:pPr>
        <w:suppressAutoHyphens/>
        <w:adjustRightInd w:val="0"/>
        <w:snapToGrid w:val="0"/>
        <w:spacing w:line="0" w:lineRule="atLeast"/>
        <w:ind w:leftChars="90" w:left="193" w:firstLineChars="100" w:firstLine="214"/>
        <w:jc w:val="left"/>
        <w:textAlignment w:val="baseline"/>
        <w:rPr>
          <w:rFonts w:ascii="ＭＳ 明朝" w:hAnsi="Times New Roman"/>
          <w:color w:val="000000" w:themeColor="text1"/>
          <w:kern w:val="0"/>
          <w:szCs w:val="21"/>
        </w:rPr>
      </w:pPr>
      <w:r w:rsidRPr="00410F30">
        <w:rPr>
          <w:rFonts w:ascii="ＭＳ 明朝" w:hAnsi="ＭＳ 明朝" w:cs="ＭＳ 明朝" w:hint="eastAsia"/>
          <w:color w:val="000000" w:themeColor="text1"/>
          <w:kern w:val="0"/>
          <w:szCs w:val="21"/>
        </w:rPr>
        <w:t>なお、この場合、併せて処分庁及び関係都道府県知事の数に等しい部数の当該裁定申請書の副本を提出してください。</w:t>
      </w:r>
    </w:p>
    <w:p w14:paraId="335BA525" w14:textId="3E6E23B4" w:rsidR="00797F59" w:rsidRPr="00410F30" w:rsidRDefault="00333A27" w:rsidP="00DE0EC4">
      <w:pPr>
        <w:suppressAutoHyphens/>
        <w:adjustRightInd w:val="0"/>
        <w:snapToGrid w:val="0"/>
        <w:spacing w:line="0" w:lineRule="atLeast"/>
        <w:ind w:left="214" w:hangingChars="100" w:hanging="214"/>
        <w:jc w:val="left"/>
        <w:textAlignment w:val="baseline"/>
        <w:rPr>
          <w:rFonts w:ascii="ＭＳ 明朝" w:hAnsi="ＭＳ 明朝" w:cs="ＭＳ 明朝"/>
          <w:color w:val="000000" w:themeColor="text1"/>
          <w:kern w:val="0"/>
          <w:szCs w:val="21"/>
        </w:rPr>
      </w:pPr>
      <w:r w:rsidRPr="00410F30">
        <w:rPr>
          <w:rFonts w:ascii="ＭＳ 明朝" w:hAnsi="ＭＳ 明朝" w:cs="ＭＳ 明朝" w:hint="eastAsia"/>
          <w:color w:val="000000" w:themeColor="text1"/>
          <w:kern w:val="0"/>
          <w:szCs w:val="21"/>
        </w:rPr>
        <w:t>２</w:t>
      </w:r>
      <w:r w:rsidR="00797F59" w:rsidRPr="00410F30">
        <w:rPr>
          <w:rFonts w:ascii="ＭＳ 明朝" w:hAnsi="ＭＳ 明朝" w:cs="ＭＳ 明朝" w:hint="eastAsia"/>
          <w:color w:val="000000" w:themeColor="text1"/>
          <w:kern w:val="0"/>
          <w:szCs w:val="21"/>
        </w:rPr>
        <w:t xml:space="preserve">　この処分については、上記１の審査請求のほか、この処分があったことを知った日の翌日から起算して</w:t>
      </w:r>
      <w:r w:rsidRPr="00410F30">
        <w:rPr>
          <w:rFonts w:ascii="ＭＳ 明朝" w:hAnsi="ＭＳ 明朝" w:cs="ＭＳ 明朝" w:hint="eastAsia"/>
          <w:color w:val="000000" w:themeColor="text1"/>
          <w:kern w:val="0"/>
          <w:szCs w:val="21"/>
        </w:rPr>
        <w:t>６</w:t>
      </w:r>
      <w:r w:rsidR="00797F59" w:rsidRPr="00410F30">
        <w:rPr>
          <w:rFonts w:ascii="ＭＳ 明朝" w:hAnsi="ＭＳ 明朝" w:cs="ＭＳ 明朝" w:hint="eastAsia"/>
          <w:color w:val="000000" w:themeColor="text1"/>
          <w:kern w:val="0"/>
          <w:szCs w:val="21"/>
        </w:rPr>
        <w:t>か月以内に、岐阜県を被告として</w:t>
      </w:r>
      <w:r w:rsidR="000B3B78" w:rsidRPr="00410F30">
        <w:rPr>
          <w:rFonts w:ascii="ＭＳ 明朝" w:hAnsi="ＭＳ 明朝" w:cs="ＭＳ 明朝" w:hint="eastAsia"/>
          <w:color w:val="000000" w:themeColor="text1"/>
          <w:kern w:val="0"/>
          <w:szCs w:val="21"/>
        </w:rPr>
        <w:t>（</w:t>
      </w:r>
      <w:r w:rsidR="00797F59" w:rsidRPr="00410F30">
        <w:rPr>
          <w:rFonts w:ascii="ＭＳ 明朝" w:hAnsi="ＭＳ 明朝" w:cs="ＭＳ 明朝" w:hint="eastAsia"/>
          <w:color w:val="000000" w:themeColor="text1"/>
          <w:kern w:val="0"/>
          <w:szCs w:val="21"/>
        </w:rPr>
        <w:t>訴訟において岐阜県を代表する者は岐阜県知事となります。</w:t>
      </w:r>
      <w:r w:rsidR="000B3B78" w:rsidRPr="00410F30">
        <w:rPr>
          <w:rFonts w:ascii="ＭＳ 明朝" w:hAnsi="ＭＳ 明朝" w:cs="ＭＳ 明朝" w:hint="eastAsia"/>
          <w:color w:val="000000" w:themeColor="text1"/>
          <w:kern w:val="0"/>
          <w:szCs w:val="21"/>
        </w:rPr>
        <w:t>）</w:t>
      </w:r>
      <w:r w:rsidR="00797F59" w:rsidRPr="00410F30">
        <w:rPr>
          <w:rFonts w:ascii="ＭＳ 明朝" w:hAnsi="ＭＳ 明朝" w:cs="ＭＳ 明朝" w:hint="eastAsia"/>
          <w:color w:val="000000" w:themeColor="text1"/>
          <w:kern w:val="0"/>
          <w:szCs w:val="21"/>
        </w:rPr>
        <w:t>、処分の取消しの訴えを提起することができます。</w:t>
      </w:r>
    </w:p>
    <w:p w14:paraId="5DDB4E7D" w14:textId="77777777" w:rsidR="00797F59" w:rsidRPr="00410F30" w:rsidRDefault="00797F59" w:rsidP="00DE0EC4">
      <w:pPr>
        <w:suppressAutoHyphens/>
        <w:adjustRightInd w:val="0"/>
        <w:snapToGrid w:val="0"/>
        <w:spacing w:line="0" w:lineRule="atLeast"/>
        <w:ind w:left="214" w:hangingChars="100" w:hanging="214"/>
        <w:jc w:val="left"/>
        <w:textAlignment w:val="baseline"/>
        <w:rPr>
          <w:rFonts w:ascii="ＭＳ 明朝" w:hAnsi="Times New Roman"/>
          <w:color w:val="000000" w:themeColor="text1"/>
          <w:kern w:val="0"/>
          <w:szCs w:val="21"/>
        </w:rPr>
      </w:pPr>
      <w:r w:rsidRPr="00410F30">
        <w:rPr>
          <w:rFonts w:ascii="ＭＳ 明朝" w:hAnsi="ＭＳ 明朝" w:cs="ＭＳ 明朝" w:hint="eastAsia"/>
          <w:color w:val="000000" w:themeColor="text1"/>
          <w:kern w:val="0"/>
          <w:szCs w:val="21"/>
        </w:rPr>
        <w:t xml:space="preserve">    なお、上記</w:t>
      </w:r>
      <w:r w:rsidR="00333A27" w:rsidRPr="00410F30">
        <w:rPr>
          <w:rFonts w:ascii="ＭＳ 明朝" w:hAnsi="ＭＳ 明朝" w:cs="ＭＳ 明朝" w:hint="eastAsia"/>
          <w:color w:val="000000" w:themeColor="text1"/>
          <w:kern w:val="0"/>
          <w:szCs w:val="21"/>
        </w:rPr>
        <w:t>１</w:t>
      </w:r>
      <w:r w:rsidRPr="00410F30">
        <w:rPr>
          <w:rFonts w:ascii="ＭＳ 明朝" w:hAnsi="ＭＳ 明朝" w:cs="ＭＳ 明朝" w:hint="eastAsia"/>
          <w:color w:val="000000" w:themeColor="text1"/>
          <w:kern w:val="0"/>
          <w:szCs w:val="21"/>
        </w:rPr>
        <w:t>の審査請求をした場合には、処分の取消しの訴えは、その審査請求に対する裁決があったことを知った日の翌日から起算して</w:t>
      </w:r>
      <w:r w:rsidR="00333A27" w:rsidRPr="00410F30">
        <w:rPr>
          <w:rFonts w:ascii="ＭＳ 明朝" w:hAnsi="ＭＳ 明朝" w:cs="ＭＳ 明朝" w:hint="eastAsia"/>
          <w:color w:val="000000" w:themeColor="text1"/>
          <w:kern w:val="0"/>
          <w:szCs w:val="21"/>
        </w:rPr>
        <w:t>６</w:t>
      </w:r>
      <w:r w:rsidR="00A04814" w:rsidRPr="00410F30">
        <w:rPr>
          <w:rFonts w:ascii="ＭＳ 明朝" w:hAnsi="ＭＳ 明朝" w:cs="ＭＳ 明朝" w:hint="eastAsia"/>
          <w:color w:val="000000" w:themeColor="text1"/>
          <w:kern w:val="0"/>
          <w:szCs w:val="21"/>
        </w:rPr>
        <w:t>か</w:t>
      </w:r>
      <w:r w:rsidRPr="00410F30">
        <w:rPr>
          <w:rFonts w:ascii="ＭＳ 明朝" w:hAnsi="ＭＳ 明朝" w:cs="ＭＳ 明朝" w:hint="eastAsia"/>
          <w:color w:val="000000" w:themeColor="text1"/>
          <w:kern w:val="0"/>
          <w:szCs w:val="21"/>
        </w:rPr>
        <w:t>月以内に提起することができます。</w:t>
      </w:r>
    </w:p>
    <w:p w14:paraId="415EE747" w14:textId="01BCFB03" w:rsidR="00797F59" w:rsidRPr="00410F30" w:rsidRDefault="00333A27" w:rsidP="00DE0EC4">
      <w:pPr>
        <w:suppressAutoHyphens/>
        <w:adjustRightInd w:val="0"/>
        <w:snapToGrid w:val="0"/>
        <w:spacing w:line="0" w:lineRule="atLeast"/>
        <w:ind w:left="214" w:hangingChars="100" w:hanging="214"/>
        <w:jc w:val="left"/>
        <w:textAlignment w:val="baseline"/>
        <w:rPr>
          <w:rFonts w:ascii="ＭＳ 明朝" w:hAnsi="ＭＳ 明朝" w:cs="ＭＳ 明朝"/>
          <w:color w:val="000000" w:themeColor="text1"/>
          <w:kern w:val="0"/>
          <w:szCs w:val="21"/>
        </w:rPr>
      </w:pPr>
      <w:r w:rsidRPr="00410F30">
        <w:rPr>
          <w:rFonts w:ascii="ＭＳ 明朝" w:hAnsi="ＭＳ 明朝" w:cs="ＭＳ 明朝" w:hint="eastAsia"/>
          <w:color w:val="000000" w:themeColor="text1"/>
          <w:kern w:val="0"/>
          <w:szCs w:val="21"/>
        </w:rPr>
        <w:t>３</w:t>
      </w:r>
      <w:r w:rsidR="00797F59" w:rsidRPr="00410F30">
        <w:rPr>
          <w:rFonts w:ascii="ＭＳ 明朝" w:hAnsi="ＭＳ 明朝" w:cs="ＭＳ 明朝" w:hint="eastAsia"/>
          <w:color w:val="000000" w:themeColor="text1"/>
          <w:kern w:val="0"/>
          <w:szCs w:val="21"/>
        </w:rPr>
        <w:t xml:space="preserve">　ただし、上記の期間が経過する前に、この処分</w:t>
      </w:r>
      <w:r w:rsidR="000B3B78" w:rsidRPr="00410F30">
        <w:rPr>
          <w:rFonts w:ascii="ＭＳ 明朝" w:hAnsi="ＭＳ 明朝" w:cs="ＭＳ 明朝" w:hint="eastAsia"/>
          <w:color w:val="000000" w:themeColor="text1"/>
          <w:kern w:val="0"/>
          <w:szCs w:val="21"/>
        </w:rPr>
        <w:t>（</w:t>
      </w:r>
      <w:r w:rsidR="00797F59" w:rsidRPr="00410F30">
        <w:rPr>
          <w:rFonts w:ascii="ＭＳ 明朝" w:hAnsi="ＭＳ 明朝" w:cs="ＭＳ 明朝" w:hint="eastAsia"/>
          <w:color w:val="000000" w:themeColor="text1"/>
          <w:kern w:val="0"/>
          <w:szCs w:val="21"/>
        </w:rPr>
        <w:t>審査請求をした場合には、その審査請求に対する裁決</w:t>
      </w:r>
      <w:r w:rsidR="000B3B78" w:rsidRPr="00410F30">
        <w:rPr>
          <w:rFonts w:ascii="ＭＳ 明朝" w:hAnsi="ＭＳ 明朝" w:cs="ＭＳ 明朝" w:hint="eastAsia"/>
          <w:color w:val="000000" w:themeColor="text1"/>
          <w:kern w:val="0"/>
          <w:szCs w:val="21"/>
        </w:rPr>
        <w:t>）</w:t>
      </w:r>
      <w:r w:rsidR="00797F59" w:rsidRPr="00410F30">
        <w:rPr>
          <w:rFonts w:ascii="ＭＳ 明朝" w:hAnsi="ＭＳ 明朝" w:cs="ＭＳ 明朝" w:hint="eastAsia"/>
          <w:color w:val="000000" w:themeColor="text1"/>
          <w:kern w:val="0"/>
          <w:szCs w:val="21"/>
        </w:rPr>
        <w:t>があった日の翌日から起算して</w:t>
      </w:r>
      <w:r w:rsidRPr="00410F30">
        <w:rPr>
          <w:rFonts w:ascii="ＭＳ 明朝" w:hAnsi="ＭＳ 明朝" w:cs="ＭＳ 明朝" w:hint="eastAsia"/>
          <w:color w:val="000000" w:themeColor="text1"/>
          <w:kern w:val="0"/>
          <w:szCs w:val="21"/>
        </w:rPr>
        <w:t>１</w:t>
      </w:r>
      <w:r w:rsidR="00797F59" w:rsidRPr="00410F30">
        <w:rPr>
          <w:rFonts w:ascii="ＭＳ 明朝" w:hAnsi="ＭＳ 明朝" w:cs="ＭＳ 明朝" w:hint="eastAsia"/>
          <w:color w:val="000000" w:themeColor="text1"/>
          <w:kern w:val="0"/>
          <w:szCs w:val="21"/>
        </w:rPr>
        <w:t>年を経過した場合は、審査請求をすることや処分の取消しの訴えを提起することができなくなります。</w:t>
      </w:r>
    </w:p>
    <w:p w14:paraId="70DB6EC6" w14:textId="3C6021C4" w:rsidR="00797F59" w:rsidRPr="00410F30" w:rsidRDefault="00797F59" w:rsidP="00374F88">
      <w:pPr>
        <w:suppressAutoHyphens/>
        <w:adjustRightInd w:val="0"/>
        <w:snapToGrid w:val="0"/>
        <w:spacing w:line="0" w:lineRule="atLeast"/>
        <w:ind w:leftChars="100" w:left="214" w:firstLineChars="100" w:firstLine="214"/>
        <w:jc w:val="left"/>
        <w:textAlignment w:val="baseline"/>
        <w:rPr>
          <w:rFonts w:ascii="ＭＳ 明朝" w:hAnsi="ＭＳ 明朝" w:cs="ＭＳ 明朝"/>
          <w:color w:val="000000" w:themeColor="text1"/>
          <w:kern w:val="0"/>
          <w:szCs w:val="21"/>
        </w:rPr>
      </w:pPr>
      <w:r w:rsidRPr="00410F30">
        <w:rPr>
          <w:rFonts w:ascii="ＭＳ 明朝" w:hAnsi="ＭＳ 明朝" w:cs="ＭＳ 明朝" w:hint="eastAsia"/>
          <w:color w:val="000000" w:themeColor="text1"/>
          <w:kern w:val="0"/>
          <w:szCs w:val="21"/>
        </w:rPr>
        <w:t>なお、正当な理由があるときは、上記の期間やこの処分</w:t>
      </w:r>
      <w:r w:rsidR="000B3B78" w:rsidRPr="00410F30">
        <w:rPr>
          <w:rFonts w:ascii="ＭＳ 明朝" w:hAnsi="ＭＳ 明朝" w:cs="ＭＳ 明朝" w:hint="eastAsia"/>
          <w:color w:val="000000" w:themeColor="text1"/>
          <w:kern w:val="0"/>
          <w:szCs w:val="21"/>
        </w:rPr>
        <w:t>（</w:t>
      </w:r>
      <w:r w:rsidRPr="00410F30">
        <w:rPr>
          <w:rFonts w:ascii="ＭＳ 明朝" w:hAnsi="ＭＳ 明朝" w:cs="ＭＳ 明朝" w:hint="eastAsia"/>
          <w:color w:val="000000" w:themeColor="text1"/>
          <w:kern w:val="0"/>
          <w:szCs w:val="21"/>
        </w:rPr>
        <w:t>審査請求をした場合には、その審査請求に対する裁決</w:t>
      </w:r>
      <w:r w:rsidR="000B3B78" w:rsidRPr="00410F30">
        <w:rPr>
          <w:rFonts w:ascii="ＭＳ 明朝" w:hAnsi="ＭＳ 明朝" w:cs="ＭＳ 明朝" w:hint="eastAsia"/>
          <w:color w:val="000000" w:themeColor="text1"/>
          <w:kern w:val="0"/>
          <w:szCs w:val="21"/>
        </w:rPr>
        <w:t>）</w:t>
      </w:r>
      <w:r w:rsidRPr="00410F30">
        <w:rPr>
          <w:rFonts w:ascii="ＭＳ 明朝" w:hAnsi="ＭＳ 明朝" w:cs="ＭＳ 明朝" w:hint="eastAsia"/>
          <w:color w:val="000000" w:themeColor="text1"/>
          <w:kern w:val="0"/>
          <w:szCs w:val="21"/>
        </w:rPr>
        <w:t>があった日の翌日から起算して</w:t>
      </w:r>
      <w:r w:rsidR="00333A27" w:rsidRPr="00410F30">
        <w:rPr>
          <w:rFonts w:ascii="ＭＳ 明朝" w:hAnsi="ＭＳ 明朝" w:cs="ＭＳ 明朝" w:hint="eastAsia"/>
          <w:color w:val="000000" w:themeColor="text1"/>
          <w:kern w:val="0"/>
          <w:szCs w:val="21"/>
        </w:rPr>
        <w:t>１</w:t>
      </w:r>
      <w:r w:rsidRPr="00410F30">
        <w:rPr>
          <w:rFonts w:ascii="ＭＳ 明朝" w:hAnsi="ＭＳ 明朝" w:cs="ＭＳ 明朝" w:hint="eastAsia"/>
          <w:color w:val="000000" w:themeColor="text1"/>
          <w:kern w:val="0"/>
          <w:szCs w:val="21"/>
        </w:rPr>
        <w:t>年を経過した後であっても審査請求をすることや処分の取消しの訴えを提起することが認められる場合があります。</w:t>
      </w:r>
    </w:p>
    <w:sectPr w:rsidR="00797F59" w:rsidRPr="00410F30" w:rsidSect="00C03410">
      <w:pgSz w:w="11906" w:h="16838" w:code="9"/>
      <w:pgMar w:top="1191" w:right="1004" w:bottom="567"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781BD" w14:textId="77777777" w:rsidR="00616306" w:rsidRDefault="00616306" w:rsidP="00B765AF">
      <w:r>
        <w:separator/>
      </w:r>
    </w:p>
  </w:endnote>
  <w:endnote w:type="continuationSeparator" w:id="0">
    <w:p w14:paraId="109EC18E" w14:textId="77777777" w:rsidR="00616306" w:rsidRDefault="00616306"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C4E88" w14:textId="77777777" w:rsidR="00616306" w:rsidRDefault="00616306" w:rsidP="00B765AF">
      <w:r>
        <w:separator/>
      </w:r>
    </w:p>
  </w:footnote>
  <w:footnote w:type="continuationSeparator" w:id="0">
    <w:p w14:paraId="529A0A84" w14:textId="77777777" w:rsidR="00616306" w:rsidRDefault="00616306"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257471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16646"/>
    <w:rsid w:val="000328C8"/>
    <w:rsid w:val="0004167D"/>
    <w:rsid w:val="000431FA"/>
    <w:rsid w:val="00061734"/>
    <w:rsid w:val="00072F22"/>
    <w:rsid w:val="000744F8"/>
    <w:rsid w:val="000849E7"/>
    <w:rsid w:val="00085D8D"/>
    <w:rsid w:val="000A46F0"/>
    <w:rsid w:val="000A5519"/>
    <w:rsid w:val="000B3B78"/>
    <w:rsid w:val="000D4747"/>
    <w:rsid w:val="000E1308"/>
    <w:rsid w:val="000F5C7B"/>
    <w:rsid w:val="000F6260"/>
    <w:rsid w:val="000F6882"/>
    <w:rsid w:val="00100A25"/>
    <w:rsid w:val="00103C1B"/>
    <w:rsid w:val="00110F7F"/>
    <w:rsid w:val="00114DE6"/>
    <w:rsid w:val="00123330"/>
    <w:rsid w:val="00154A50"/>
    <w:rsid w:val="0016034B"/>
    <w:rsid w:val="001706B6"/>
    <w:rsid w:val="00172FDB"/>
    <w:rsid w:val="001910CF"/>
    <w:rsid w:val="0019267F"/>
    <w:rsid w:val="001A270E"/>
    <w:rsid w:val="001B296C"/>
    <w:rsid w:val="001C6E25"/>
    <w:rsid w:val="001D48F8"/>
    <w:rsid w:val="001F217E"/>
    <w:rsid w:val="002073F7"/>
    <w:rsid w:val="00224A64"/>
    <w:rsid w:val="00230982"/>
    <w:rsid w:val="00230A48"/>
    <w:rsid w:val="00235387"/>
    <w:rsid w:val="00263A3D"/>
    <w:rsid w:val="00272A66"/>
    <w:rsid w:val="00292141"/>
    <w:rsid w:val="002A3688"/>
    <w:rsid w:val="002A449A"/>
    <w:rsid w:val="002A4C1D"/>
    <w:rsid w:val="002A7D73"/>
    <w:rsid w:val="002D224C"/>
    <w:rsid w:val="002D3929"/>
    <w:rsid w:val="002F7AFF"/>
    <w:rsid w:val="00300204"/>
    <w:rsid w:val="00317D24"/>
    <w:rsid w:val="00321114"/>
    <w:rsid w:val="00333A27"/>
    <w:rsid w:val="00334322"/>
    <w:rsid w:val="00342F92"/>
    <w:rsid w:val="00347A56"/>
    <w:rsid w:val="00360E27"/>
    <w:rsid w:val="00360E4D"/>
    <w:rsid w:val="003616C3"/>
    <w:rsid w:val="0037402D"/>
    <w:rsid w:val="00374F88"/>
    <w:rsid w:val="00393906"/>
    <w:rsid w:val="00394940"/>
    <w:rsid w:val="003A682D"/>
    <w:rsid w:val="003B0B53"/>
    <w:rsid w:val="003B29DE"/>
    <w:rsid w:val="003D6144"/>
    <w:rsid w:val="003E4335"/>
    <w:rsid w:val="00410F30"/>
    <w:rsid w:val="00411505"/>
    <w:rsid w:val="0042652A"/>
    <w:rsid w:val="0043443A"/>
    <w:rsid w:val="00434A08"/>
    <w:rsid w:val="004442C5"/>
    <w:rsid w:val="00474380"/>
    <w:rsid w:val="00494701"/>
    <w:rsid w:val="004A207E"/>
    <w:rsid w:val="004F77F0"/>
    <w:rsid w:val="00522077"/>
    <w:rsid w:val="00531E42"/>
    <w:rsid w:val="00555103"/>
    <w:rsid w:val="00555DC3"/>
    <w:rsid w:val="005617C3"/>
    <w:rsid w:val="00565A6B"/>
    <w:rsid w:val="00565E2A"/>
    <w:rsid w:val="00565F8B"/>
    <w:rsid w:val="00580191"/>
    <w:rsid w:val="005A67CA"/>
    <w:rsid w:val="005D1A3F"/>
    <w:rsid w:val="005E25B9"/>
    <w:rsid w:val="005F0F4C"/>
    <w:rsid w:val="00613B98"/>
    <w:rsid w:val="00616306"/>
    <w:rsid w:val="006175B5"/>
    <w:rsid w:val="0062371D"/>
    <w:rsid w:val="00624B00"/>
    <w:rsid w:val="0064036C"/>
    <w:rsid w:val="00644797"/>
    <w:rsid w:val="006650B7"/>
    <w:rsid w:val="006703B2"/>
    <w:rsid w:val="006751D3"/>
    <w:rsid w:val="00695486"/>
    <w:rsid w:val="006A159E"/>
    <w:rsid w:val="006B597A"/>
    <w:rsid w:val="006C1970"/>
    <w:rsid w:val="006C61D0"/>
    <w:rsid w:val="006D4154"/>
    <w:rsid w:val="006D57A6"/>
    <w:rsid w:val="00707344"/>
    <w:rsid w:val="00723425"/>
    <w:rsid w:val="0076024E"/>
    <w:rsid w:val="0077197E"/>
    <w:rsid w:val="007805E3"/>
    <w:rsid w:val="007814CA"/>
    <w:rsid w:val="00783976"/>
    <w:rsid w:val="00797F59"/>
    <w:rsid w:val="007A5C96"/>
    <w:rsid w:val="007D43A6"/>
    <w:rsid w:val="007F7388"/>
    <w:rsid w:val="00803C68"/>
    <w:rsid w:val="00805584"/>
    <w:rsid w:val="0082485B"/>
    <w:rsid w:val="00844A2B"/>
    <w:rsid w:val="00861001"/>
    <w:rsid w:val="008A2942"/>
    <w:rsid w:val="008A37A4"/>
    <w:rsid w:val="008C6707"/>
    <w:rsid w:val="008C6C1B"/>
    <w:rsid w:val="008D0B3B"/>
    <w:rsid w:val="008D442C"/>
    <w:rsid w:val="008E4A35"/>
    <w:rsid w:val="008F139A"/>
    <w:rsid w:val="00900B39"/>
    <w:rsid w:val="0090236B"/>
    <w:rsid w:val="00911EDD"/>
    <w:rsid w:val="00912D5F"/>
    <w:rsid w:val="00924CDD"/>
    <w:rsid w:val="00925753"/>
    <w:rsid w:val="009471D3"/>
    <w:rsid w:val="00957CE5"/>
    <w:rsid w:val="0096679A"/>
    <w:rsid w:val="00972677"/>
    <w:rsid w:val="00986502"/>
    <w:rsid w:val="009904D4"/>
    <w:rsid w:val="009B2C4C"/>
    <w:rsid w:val="009D43F2"/>
    <w:rsid w:val="009D7241"/>
    <w:rsid w:val="00A04814"/>
    <w:rsid w:val="00A15A78"/>
    <w:rsid w:val="00A23965"/>
    <w:rsid w:val="00A239BC"/>
    <w:rsid w:val="00A37E9A"/>
    <w:rsid w:val="00A60BB7"/>
    <w:rsid w:val="00A82828"/>
    <w:rsid w:val="00A83A0D"/>
    <w:rsid w:val="00A92F65"/>
    <w:rsid w:val="00AA41BA"/>
    <w:rsid w:val="00AE1CB7"/>
    <w:rsid w:val="00AF3402"/>
    <w:rsid w:val="00B12445"/>
    <w:rsid w:val="00B27BED"/>
    <w:rsid w:val="00B40F0B"/>
    <w:rsid w:val="00B41AB6"/>
    <w:rsid w:val="00B42639"/>
    <w:rsid w:val="00B42A07"/>
    <w:rsid w:val="00B43666"/>
    <w:rsid w:val="00B51335"/>
    <w:rsid w:val="00B54F2F"/>
    <w:rsid w:val="00B742B9"/>
    <w:rsid w:val="00B765AF"/>
    <w:rsid w:val="00BA27B8"/>
    <w:rsid w:val="00BD02DC"/>
    <w:rsid w:val="00BD5D04"/>
    <w:rsid w:val="00BF10D2"/>
    <w:rsid w:val="00C03410"/>
    <w:rsid w:val="00C04365"/>
    <w:rsid w:val="00C156EB"/>
    <w:rsid w:val="00C2092D"/>
    <w:rsid w:val="00C30DB4"/>
    <w:rsid w:val="00C5313F"/>
    <w:rsid w:val="00C63081"/>
    <w:rsid w:val="00C64FED"/>
    <w:rsid w:val="00C669BD"/>
    <w:rsid w:val="00C67BE9"/>
    <w:rsid w:val="00C76C7F"/>
    <w:rsid w:val="00C86C01"/>
    <w:rsid w:val="00C91B2B"/>
    <w:rsid w:val="00C92A1F"/>
    <w:rsid w:val="00CA32E2"/>
    <w:rsid w:val="00CB63A8"/>
    <w:rsid w:val="00CB6C60"/>
    <w:rsid w:val="00CB7BE1"/>
    <w:rsid w:val="00CD5AFB"/>
    <w:rsid w:val="00CD6C28"/>
    <w:rsid w:val="00CE2BEA"/>
    <w:rsid w:val="00CE469F"/>
    <w:rsid w:val="00D177A0"/>
    <w:rsid w:val="00D224D5"/>
    <w:rsid w:val="00D31C3B"/>
    <w:rsid w:val="00D346B4"/>
    <w:rsid w:val="00D3693E"/>
    <w:rsid w:val="00D4513C"/>
    <w:rsid w:val="00D47836"/>
    <w:rsid w:val="00D90173"/>
    <w:rsid w:val="00DB5B5D"/>
    <w:rsid w:val="00DC149C"/>
    <w:rsid w:val="00DC26C1"/>
    <w:rsid w:val="00DC539B"/>
    <w:rsid w:val="00DE065F"/>
    <w:rsid w:val="00DE0EC4"/>
    <w:rsid w:val="00DE30F7"/>
    <w:rsid w:val="00DF2BF5"/>
    <w:rsid w:val="00E0778C"/>
    <w:rsid w:val="00E4533A"/>
    <w:rsid w:val="00E517ED"/>
    <w:rsid w:val="00E72EE1"/>
    <w:rsid w:val="00E90F9F"/>
    <w:rsid w:val="00EB7AB3"/>
    <w:rsid w:val="00EC7502"/>
    <w:rsid w:val="00F173E8"/>
    <w:rsid w:val="00F226C6"/>
    <w:rsid w:val="00F421B3"/>
    <w:rsid w:val="00F421CB"/>
    <w:rsid w:val="00F7547E"/>
    <w:rsid w:val="00F80696"/>
    <w:rsid w:val="00F9204C"/>
    <w:rsid w:val="00FA2238"/>
    <w:rsid w:val="00FA3507"/>
    <w:rsid w:val="00FA6DA7"/>
    <w:rsid w:val="00FB3753"/>
    <w:rsid w:val="00FB3DA6"/>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AA7971"/>
  <w15:docId w15:val="{CE1973BE-36DC-4F6F-AAAA-CBB507D8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30</cp:revision>
  <cp:lastPrinted>2026-01-08T00:51:00Z</cp:lastPrinted>
  <dcterms:created xsi:type="dcterms:W3CDTF">2018-02-28T08:07:00Z</dcterms:created>
  <dcterms:modified xsi:type="dcterms:W3CDTF">2026-01-08T05:33:00Z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2024-08-20T06:02:57Z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86c9b7ad-c063-4776-a0cf-fa4c62aec754</vt:lpwstr>
  </property>
  <property fmtid="{D5CDD505-2E9C-101B-9397-08002B2CF9AE}" pid="8" name="MSIP_Label_defa4170-0d19-0005-0004-bc88714345d2_ContentBits">
    <vt:lpwstr>0</vt:lpwstr>
  </property>
</Properties>
</file>