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6596" w14:textId="621757C0" w:rsidR="00827518" w:rsidRDefault="003F7259" w:rsidP="003F7259">
      <w:pPr>
        <w:ind w:left="848" w:hangingChars="303" w:hanging="848"/>
        <w:jc w:val="center"/>
        <w:rPr>
          <w:szCs w:val="28"/>
        </w:rPr>
      </w:pPr>
      <w:r>
        <w:rPr>
          <w:rFonts w:hint="eastAsia"/>
          <w:szCs w:val="28"/>
        </w:rPr>
        <w:t>自転車安全教室チェックテスト</w:t>
      </w:r>
      <w:r w:rsidR="00CB796E">
        <w:rPr>
          <w:rFonts w:hint="eastAsia"/>
          <w:szCs w:val="28"/>
        </w:rPr>
        <w:t>（中学生用）</w:t>
      </w:r>
    </w:p>
    <w:p w14:paraId="322879E8" w14:textId="77777777" w:rsidR="003F7259" w:rsidRDefault="003F7259" w:rsidP="00C50944">
      <w:pPr>
        <w:ind w:left="848" w:hangingChars="303" w:hanging="848"/>
        <w:rPr>
          <w:szCs w:val="28"/>
        </w:rPr>
      </w:pPr>
    </w:p>
    <w:p w14:paraId="269A24BD" w14:textId="74BFCA78" w:rsidR="0035183D" w:rsidRDefault="00EB2F75" w:rsidP="00C50944">
      <w:pPr>
        <w:ind w:left="848" w:hangingChars="303" w:hanging="848"/>
        <w:rPr>
          <w:szCs w:val="28"/>
        </w:rPr>
      </w:pPr>
      <w:r w:rsidRPr="00CE7C7F">
        <w:rPr>
          <w:rFonts w:hint="eastAsia"/>
          <w:szCs w:val="28"/>
        </w:rPr>
        <w:t>問１</w:t>
      </w:r>
      <w:r w:rsidR="00464A98" w:rsidRPr="00CE7C7F">
        <w:rPr>
          <w:rFonts w:hint="eastAsia"/>
          <w:szCs w:val="28"/>
        </w:rPr>
        <w:t xml:space="preserve">　</w:t>
      </w:r>
      <w:r w:rsidR="00C343CC" w:rsidRPr="00CE7C7F">
        <w:rPr>
          <w:rFonts w:hint="eastAsia"/>
          <w:szCs w:val="28"/>
        </w:rPr>
        <w:t>自転車で標識により通行を認められた歩道を通行していた際に、小学生が歩道いっぱいに広がって通行していたのでベルを鳴らして避けてもらった</w:t>
      </w:r>
      <w:r w:rsidR="00222FAE" w:rsidRPr="00CE7C7F">
        <w:rPr>
          <w:rFonts w:hint="eastAsia"/>
          <w:szCs w:val="28"/>
        </w:rPr>
        <w:t>。</w:t>
      </w:r>
    </w:p>
    <w:p w14:paraId="11027E32" w14:textId="77777777" w:rsidR="00831CDD" w:rsidRPr="00CE7C7F" w:rsidRDefault="00831CDD" w:rsidP="00C50944">
      <w:pPr>
        <w:ind w:left="848" w:hangingChars="303" w:hanging="848"/>
        <w:rPr>
          <w:szCs w:val="28"/>
        </w:rPr>
      </w:pPr>
    </w:p>
    <w:p w14:paraId="02802933" w14:textId="27AFF1CC" w:rsidR="00222FAE" w:rsidRDefault="00464A98" w:rsidP="00C50944">
      <w:pPr>
        <w:ind w:left="1610" w:hangingChars="575" w:hanging="1610"/>
        <w:rPr>
          <w:szCs w:val="28"/>
        </w:rPr>
      </w:pPr>
      <w:r w:rsidRPr="00CE7C7F">
        <w:rPr>
          <w:rFonts w:hint="eastAsia"/>
          <w:noProof/>
          <w:szCs w:val="28"/>
        </w:rPr>
        <w:drawing>
          <wp:anchor distT="0" distB="0" distL="114300" distR="114300" simplePos="0" relativeHeight="251658240" behindDoc="1" locked="0" layoutInCell="1" allowOverlap="1" wp14:anchorId="712709E3" wp14:editId="64A73ADB">
            <wp:simplePos x="0" y="0"/>
            <wp:positionH relativeFrom="column">
              <wp:posOffset>422910</wp:posOffset>
            </wp:positionH>
            <wp:positionV relativeFrom="paragraph">
              <wp:posOffset>33020</wp:posOffset>
            </wp:positionV>
            <wp:extent cx="581451" cy="532263"/>
            <wp:effectExtent l="19050" t="0" r="9099"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51" cy="532263"/>
                    </a:xfrm>
                    <a:prstGeom prst="rect">
                      <a:avLst/>
                    </a:prstGeom>
                    <a:noFill/>
                    <a:ln>
                      <a:noFill/>
                    </a:ln>
                  </pic:spPr>
                </pic:pic>
              </a:graphicData>
            </a:graphic>
          </wp:anchor>
        </w:drawing>
      </w:r>
      <w:r w:rsidRPr="00CE7C7F">
        <w:rPr>
          <w:rFonts w:hint="eastAsia"/>
          <w:szCs w:val="28"/>
        </w:rPr>
        <w:t>問</w:t>
      </w:r>
      <w:r w:rsidRPr="00CE7C7F">
        <w:rPr>
          <w:rFonts w:hint="eastAsia"/>
          <w:szCs w:val="28"/>
        </w:rPr>
        <w:t>2</w:t>
      </w:r>
      <w:r w:rsidRPr="00CE7C7F">
        <w:rPr>
          <w:rFonts w:hint="eastAsia"/>
          <w:szCs w:val="28"/>
        </w:rPr>
        <w:t xml:space="preserve">　　　</w:t>
      </w:r>
      <w:r w:rsidR="00C50944" w:rsidRPr="00CE7C7F">
        <w:rPr>
          <w:rFonts w:hint="eastAsia"/>
          <w:szCs w:val="28"/>
        </w:rPr>
        <w:t xml:space="preserve">　</w:t>
      </w:r>
      <w:r w:rsidR="00222FAE" w:rsidRPr="00CE7C7F">
        <w:rPr>
          <w:rFonts w:hint="eastAsia"/>
          <w:szCs w:val="28"/>
        </w:rPr>
        <w:t>この標識は、</w:t>
      </w:r>
      <w:r w:rsidR="00C343CC" w:rsidRPr="00CE7C7F">
        <w:rPr>
          <w:rFonts w:hint="eastAsia"/>
          <w:szCs w:val="28"/>
        </w:rPr>
        <w:t>自動車</w:t>
      </w:r>
      <w:r w:rsidR="00222FAE" w:rsidRPr="00CE7C7F">
        <w:rPr>
          <w:rFonts w:hint="eastAsia"/>
          <w:szCs w:val="28"/>
        </w:rPr>
        <w:t>は通行できないが</w:t>
      </w:r>
      <w:r w:rsidR="00C343CC" w:rsidRPr="00CE7C7F">
        <w:rPr>
          <w:rFonts w:hint="eastAsia"/>
          <w:szCs w:val="28"/>
        </w:rPr>
        <w:t>自転車なら</w:t>
      </w:r>
      <w:r w:rsidR="00222FAE" w:rsidRPr="00CE7C7F">
        <w:rPr>
          <w:rFonts w:hint="eastAsia"/>
          <w:szCs w:val="28"/>
        </w:rPr>
        <w:t>通行できることを示している。</w:t>
      </w:r>
    </w:p>
    <w:p w14:paraId="23DBEA57" w14:textId="77777777" w:rsidR="00831CDD" w:rsidRPr="00CE7C7F" w:rsidRDefault="00831CDD" w:rsidP="00C50944">
      <w:pPr>
        <w:ind w:left="1610" w:hangingChars="575" w:hanging="1610"/>
        <w:rPr>
          <w:szCs w:val="28"/>
        </w:rPr>
      </w:pPr>
    </w:p>
    <w:p w14:paraId="09B94865" w14:textId="53355352" w:rsidR="00222FAE" w:rsidRDefault="00464A98" w:rsidP="00C50944">
      <w:pPr>
        <w:ind w:left="848" w:hangingChars="303" w:hanging="848"/>
        <w:rPr>
          <w:szCs w:val="28"/>
        </w:rPr>
      </w:pPr>
      <w:r w:rsidRPr="00CE7C7F">
        <w:rPr>
          <w:rFonts w:hint="eastAsia"/>
          <w:szCs w:val="28"/>
        </w:rPr>
        <w:t xml:space="preserve">問３　</w:t>
      </w:r>
      <w:r w:rsidR="00204D9F" w:rsidRPr="00CE7C7F">
        <w:rPr>
          <w:rFonts w:hint="eastAsia"/>
          <w:szCs w:val="28"/>
        </w:rPr>
        <w:t>自動車の運転中は携帯電話の使用は禁止されているが、自転車の運転中であっても携帯電話の使用をしてはならない</w:t>
      </w:r>
      <w:r w:rsidR="00222FAE" w:rsidRPr="00CE7C7F">
        <w:rPr>
          <w:rFonts w:hint="eastAsia"/>
          <w:szCs w:val="28"/>
        </w:rPr>
        <w:t>。</w:t>
      </w:r>
    </w:p>
    <w:p w14:paraId="6100C1FC" w14:textId="77777777" w:rsidR="00831CDD" w:rsidRPr="00CE7C7F" w:rsidRDefault="00831CDD" w:rsidP="00C50944">
      <w:pPr>
        <w:ind w:left="848" w:hangingChars="303" w:hanging="848"/>
        <w:rPr>
          <w:szCs w:val="28"/>
        </w:rPr>
      </w:pPr>
    </w:p>
    <w:p w14:paraId="241B0D62" w14:textId="751ED8CE" w:rsidR="00222FAE" w:rsidRDefault="00464A98" w:rsidP="00C50944">
      <w:pPr>
        <w:ind w:left="1700" w:hangingChars="607" w:hanging="1700"/>
        <w:rPr>
          <w:szCs w:val="28"/>
        </w:rPr>
      </w:pPr>
      <w:r w:rsidRPr="00CE7C7F">
        <w:rPr>
          <w:rFonts w:hint="eastAsia"/>
          <w:noProof/>
          <w:szCs w:val="28"/>
        </w:rPr>
        <w:drawing>
          <wp:anchor distT="0" distB="0" distL="114300" distR="114300" simplePos="0" relativeHeight="251659264" behindDoc="1" locked="0" layoutInCell="1" allowOverlap="1" wp14:anchorId="53ED7003" wp14:editId="38BFC151">
            <wp:simplePos x="0" y="0"/>
            <wp:positionH relativeFrom="column">
              <wp:posOffset>421005</wp:posOffset>
            </wp:positionH>
            <wp:positionV relativeFrom="paragraph">
              <wp:posOffset>38100</wp:posOffset>
            </wp:positionV>
            <wp:extent cx="581025" cy="48951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44" cy="492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問４　　　　</w:t>
      </w:r>
      <w:r w:rsidR="00222FAE" w:rsidRPr="00CE7C7F">
        <w:rPr>
          <w:rFonts w:hint="eastAsia"/>
          <w:szCs w:val="28"/>
        </w:rPr>
        <w:t>信号が赤の点滅のときは、</w:t>
      </w:r>
      <w:r w:rsidR="00C343CC" w:rsidRPr="00CE7C7F">
        <w:rPr>
          <w:rFonts w:hint="eastAsia"/>
          <w:szCs w:val="28"/>
        </w:rPr>
        <w:t>自転車</w:t>
      </w:r>
      <w:r w:rsidR="00563378" w:rsidRPr="00CE7C7F">
        <w:rPr>
          <w:rFonts w:hint="eastAsia"/>
          <w:szCs w:val="28"/>
        </w:rPr>
        <w:t>は</w:t>
      </w:r>
      <w:r w:rsidR="00C343CC" w:rsidRPr="00CE7C7F">
        <w:rPr>
          <w:rFonts w:hint="eastAsia"/>
          <w:szCs w:val="28"/>
        </w:rPr>
        <w:t>一時停止をすれば左右の安全確認を</w:t>
      </w:r>
      <w:r w:rsidR="00204D9F" w:rsidRPr="00CE7C7F">
        <w:rPr>
          <w:rFonts w:hint="eastAsia"/>
          <w:szCs w:val="28"/>
        </w:rPr>
        <w:t>しなくても</w:t>
      </w:r>
      <w:r w:rsidR="00222FAE" w:rsidRPr="00CE7C7F">
        <w:rPr>
          <w:rFonts w:hint="eastAsia"/>
          <w:szCs w:val="28"/>
        </w:rPr>
        <w:t>進むことができる。</w:t>
      </w:r>
    </w:p>
    <w:p w14:paraId="3B704522" w14:textId="77777777" w:rsidR="00831CDD" w:rsidRPr="00CE7C7F" w:rsidRDefault="00831CDD" w:rsidP="00C50944">
      <w:pPr>
        <w:ind w:left="1700" w:hangingChars="607" w:hanging="1700"/>
        <w:rPr>
          <w:szCs w:val="28"/>
        </w:rPr>
      </w:pPr>
    </w:p>
    <w:p w14:paraId="3CDD2609" w14:textId="5D18EB36" w:rsidR="00222FAE" w:rsidRDefault="00EB2F75" w:rsidP="00C50944">
      <w:pPr>
        <w:ind w:left="848" w:hangingChars="303" w:hanging="848"/>
        <w:rPr>
          <w:szCs w:val="28"/>
        </w:rPr>
      </w:pPr>
      <w:r w:rsidRPr="00CE7C7F">
        <w:rPr>
          <w:rFonts w:hint="eastAsia"/>
          <w:szCs w:val="28"/>
        </w:rPr>
        <w:t>問５</w:t>
      </w:r>
      <w:r w:rsidR="00464A98" w:rsidRPr="00CE7C7F">
        <w:rPr>
          <w:rFonts w:hint="eastAsia"/>
          <w:szCs w:val="28"/>
        </w:rPr>
        <w:t xml:space="preserve">　</w:t>
      </w:r>
      <w:r w:rsidR="00222FAE" w:rsidRPr="00CE7C7F">
        <w:rPr>
          <w:rFonts w:hint="eastAsia"/>
          <w:szCs w:val="28"/>
        </w:rPr>
        <w:t>雨の日に傘をさして運転することは禁止されているが、固定器具を使用して両手が使える状態であれば問題ない。</w:t>
      </w:r>
    </w:p>
    <w:p w14:paraId="200469DC" w14:textId="1B35CAE6" w:rsidR="00831CDD" w:rsidRPr="00CE7C7F" w:rsidRDefault="00831CDD" w:rsidP="00C50944">
      <w:pPr>
        <w:ind w:left="848" w:hangingChars="303" w:hanging="848"/>
        <w:rPr>
          <w:szCs w:val="28"/>
        </w:rPr>
      </w:pPr>
      <w:r w:rsidRPr="00CE7C7F">
        <w:rPr>
          <w:rFonts w:hint="eastAsia"/>
          <w:noProof/>
          <w:szCs w:val="28"/>
        </w:rPr>
        <w:drawing>
          <wp:anchor distT="0" distB="0" distL="114300" distR="114300" simplePos="0" relativeHeight="251660288" behindDoc="1" locked="0" layoutInCell="1" allowOverlap="1" wp14:anchorId="290B4368" wp14:editId="451E3B82">
            <wp:simplePos x="0" y="0"/>
            <wp:positionH relativeFrom="column">
              <wp:posOffset>376555</wp:posOffset>
            </wp:positionH>
            <wp:positionV relativeFrom="paragraph">
              <wp:posOffset>104140</wp:posOffset>
            </wp:positionV>
            <wp:extent cx="602615" cy="572770"/>
            <wp:effectExtent l="19050" t="0" r="6568"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572770"/>
                    </a:xfrm>
                    <a:prstGeom prst="rect">
                      <a:avLst/>
                    </a:prstGeom>
                    <a:noFill/>
                    <a:ln>
                      <a:noFill/>
                    </a:ln>
                  </pic:spPr>
                </pic:pic>
              </a:graphicData>
            </a:graphic>
          </wp:anchor>
        </w:drawing>
      </w:r>
    </w:p>
    <w:p w14:paraId="0B08EFC4" w14:textId="12106D17" w:rsidR="00222FAE" w:rsidRDefault="00EB2F75" w:rsidP="00464A98">
      <w:pPr>
        <w:rPr>
          <w:szCs w:val="28"/>
        </w:rPr>
      </w:pPr>
      <w:r w:rsidRPr="00CE7C7F">
        <w:rPr>
          <w:rFonts w:hint="eastAsia"/>
          <w:szCs w:val="28"/>
        </w:rPr>
        <w:t>問６</w:t>
      </w:r>
      <w:r w:rsidR="00C50944" w:rsidRPr="00CE7C7F">
        <w:rPr>
          <w:rFonts w:hint="eastAsia"/>
          <w:szCs w:val="28"/>
        </w:rPr>
        <w:t xml:space="preserve">　　　　この標識は、前方に駅があることを表している。</w:t>
      </w:r>
    </w:p>
    <w:p w14:paraId="09065E68" w14:textId="5460807D" w:rsidR="00CE7C7F" w:rsidRDefault="00CE7C7F" w:rsidP="00464A98">
      <w:pPr>
        <w:rPr>
          <w:szCs w:val="28"/>
        </w:rPr>
      </w:pPr>
    </w:p>
    <w:p w14:paraId="70E2EEBE" w14:textId="33DDCE8E" w:rsidR="00222FAE" w:rsidRDefault="00EB2F75" w:rsidP="00C50944">
      <w:pPr>
        <w:ind w:left="848" w:hangingChars="303" w:hanging="848"/>
        <w:rPr>
          <w:szCs w:val="28"/>
        </w:rPr>
      </w:pPr>
      <w:r w:rsidRPr="00CE7C7F">
        <w:rPr>
          <w:rFonts w:hint="eastAsia"/>
          <w:szCs w:val="28"/>
        </w:rPr>
        <w:t xml:space="preserve">問７　</w:t>
      </w:r>
      <w:r w:rsidR="002032D1" w:rsidRPr="00CE7C7F">
        <w:rPr>
          <w:rFonts w:hint="eastAsia"/>
          <w:szCs w:val="28"/>
        </w:rPr>
        <w:t>信号機の</w:t>
      </w:r>
      <w:r w:rsidR="00222FAE" w:rsidRPr="00CE7C7F">
        <w:rPr>
          <w:rFonts w:hint="eastAsia"/>
          <w:szCs w:val="28"/>
        </w:rPr>
        <w:t>ない見通しの悪い交差点で</w:t>
      </w:r>
      <w:r w:rsidR="00E86DA2" w:rsidRPr="00CE7C7F">
        <w:rPr>
          <w:rFonts w:hint="eastAsia"/>
          <w:szCs w:val="28"/>
        </w:rPr>
        <w:t>は、車がいなくても必ず徐行して安全を確認してから通行しなければならない</w:t>
      </w:r>
      <w:r w:rsidR="00222FAE" w:rsidRPr="00CE7C7F">
        <w:rPr>
          <w:rFonts w:hint="eastAsia"/>
          <w:szCs w:val="28"/>
        </w:rPr>
        <w:t>。</w:t>
      </w:r>
    </w:p>
    <w:p w14:paraId="5F49FFBE" w14:textId="77777777" w:rsidR="00831CDD" w:rsidRPr="00CE7C7F" w:rsidRDefault="00831CDD" w:rsidP="00C50944">
      <w:pPr>
        <w:ind w:left="848" w:hangingChars="303" w:hanging="848"/>
        <w:rPr>
          <w:szCs w:val="28"/>
        </w:rPr>
      </w:pPr>
    </w:p>
    <w:p w14:paraId="4CEDE63C" w14:textId="34E4F3EA" w:rsidR="00563378" w:rsidRDefault="00264930" w:rsidP="00C50944">
      <w:pPr>
        <w:ind w:left="1700" w:hangingChars="607" w:hanging="1700"/>
        <w:rPr>
          <w:szCs w:val="28"/>
        </w:rPr>
      </w:pPr>
      <w:r w:rsidRPr="00CE7C7F">
        <w:rPr>
          <w:rFonts w:hint="eastAsia"/>
          <w:noProof/>
          <w:szCs w:val="28"/>
        </w:rPr>
        <w:drawing>
          <wp:anchor distT="0" distB="0" distL="114300" distR="114300" simplePos="0" relativeHeight="251665408" behindDoc="0" locked="0" layoutInCell="1" allowOverlap="1" wp14:anchorId="21F17177" wp14:editId="06223BA1">
            <wp:simplePos x="0" y="0"/>
            <wp:positionH relativeFrom="margin">
              <wp:posOffset>478302</wp:posOffset>
            </wp:positionH>
            <wp:positionV relativeFrom="paragraph">
              <wp:posOffset>28575</wp:posOffset>
            </wp:positionV>
            <wp:extent cx="523875" cy="492898"/>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9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F75" w:rsidRPr="00CE7C7F">
        <w:rPr>
          <w:rFonts w:hint="eastAsia"/>
          <w:szCs w:val="28"/>
        </w:rPr>
        <w:t xml:space="preserve">問８　　　　</w:t>
      </w:r>
      <w:r w:rsidR="00563378" w:rsidRPr="00CE7C7F">
        <w:rPr>
          <w:rFonts w:hint="eastAsia"/>
          <w:szCs w:val="28"/>
        </w:rPr>
        <w:t>この標識は、自転車は矢印の方向には進むことができるが、反対方向には進めないことを表している。</w:t>
      </w:r>
    </w:p>
    <w:p w14:paraId="4E6E3452" w14:textId="77777777" w:rsidR="00831CDD" w:rsidRPr="00CE7C7F" w:rsidRDefault="00831CDD" w:rsidP="00C50944">
      <w:pPr>
        <w:ind w:left="1700" w:hangingChars="607" w:hanging="1700"/>
        <w:rPr>
          <w:szCs w:val="28"/>
        </w:rPr>
      </w:pPr>
    </w:p>
    <w:p w14:paraId="5DA66556" w14:textId="74D9FF3C" w:rsidR="00222FAE" w:rsidRDefault="00EB2F75" w:rsidP="00C50944">
      <w:pPr>
        <w:ind w:left="848" w:hangingChars="303" w:hanging="848"/>
        <w:rPr>
          <w:szCs w:val="28"/>
        </w:rPr>
      </w:pPr>
      <w:r w:rsidRPr="00CE7C7F">
        <w:rPr>
          <w:rFonts w:hint="eastAsia"/>
          <w:szCs w:val="28"/>
        </w:rPr>
        <w:t xml:space="preserve">問９　</w:t>
      </w:r>
      <w:r w:rsidR="006822CB" w:rsidRPr="00CE7C7F">
        <w:rPr>
          <w:rFonts w:hint="eastAsia"/>
          <w:szCs w:val="28"/>
        </w:rPr>
        <w:t>自転車で通行中に児童がひとりで歩いている場合には、安全な間隔があいていても徐行か一時停止で保護しなければならない</w:t>
      </w:r>
      <w:r w:rsidR="00222FAE" w:rsidRPr="00CE7C7F">
        <w:rPr>
          <w:rFonts w:hint="eastAsia"/>
          <w:szCs w:val="28"/>
        </w:rPr>
        <w:t>。</w:t>
      </w:r>
    </w:p>
    <w:p w14:paraId="6A218BA4" w14:textId="77777777" w:rsidR="00831CDD" w:rsidRPr="00CE7C7F" w:rsidRDefault="00831CDD" w:rsidP="00C50944">
      <w:pPr>
        <w:ind w:left="848" w:hangingChars="303" w:hanging="848"/>
        <w:rPr>
          <w:szCs w:val="28"/>
        </w:rPr>
      </w:pPr>
    </w:p>
    <w:p w14:paraId="538A7067" w14:textId="0D9DB0A3" w:rsidR="00EB2F75" w:rsidRPr="00CE7C7F" w:rsidRDefault="00EB2F75" w:rsidP="00C50944">
      <w:pPr>
        <w:ind w:left="1134" w:hangingChars="405" w:hanging="1134"/>
        <w:rPr>
          <w:szCs w:val="28"/>
        </w:rPr>
      </w:pPr>
      <w:r w:rsidRPr="00CE7C7F">
        <w:rPr>
          <w:rFonts w:hint="eastAsia"/>
          <w:szCs w:val="28"/>
        </w:rPr>
        <w:t xml:space="preserve">問１０　</w:t>
      </w:r>
      <w:r w:rsidR="00563378" w:rsidRPr="00CE7C7F">
        <w:rPr>
          <w:rFonts w:hint="eastAsia"/>
          <w:szCs w:val="28"/>
        </w:rPr>
        <w:t>運転中に両耳にイヤホンをつけた状態で運転することは違反になるが片耳なら問題ない。</w:t>
      </w:r>
    </w:p>
    <w:p w14:paraId="0107094C" w14:textId="2ADFE498" w:rsidR="00204D9F" w:rsidRDefault="00204D9F" w:rsidP="00C50944">
      <w:pPr>
        <w:ind w:left="1134" w:hangingChars="405" w:hanging="1134"/>
        <w:rPr>
          <w:szCs w:val="28"/>
        </w:rPr>
      </w:pPr>
    </w:p>
    <w:p w14:paraId="6A516D57" w14:textId="77777777" w:rsidR="00DD4841" w:rsidRPr="00CE7C7F" w:rsidRDefault="00DD4841" w:rsidP="00C50944">
      <w:pPr>
        <w:ind w:left="1134" w:hangingChars="405" w:hanging="1134"/>
        <w:rPr>
          <w:szCs w:val="28"/>
        </w:rPr>
      </w:pPr>
    </w:p>
    <w:p w14:paraId="05FC4EFA" w14:textId="23F713AE" w:rsidR="00563378" w:rsidRDefault="00EB2F75" w:rsidP="00464A98">
      <w:pPr>
        <w:rPr>
          <w:szCs w:val="28"/>
        </w:rPr>
      </w:pPr>
      <w:r w:rsidRPr="00CE7C7F">
        <w:rPr>
          <w:rFonts w:hint="eastAsia"/>
          <w:szCs w:val="28"/>
        </w:rPr>
        <w:t xml:space="preserve">問１１　</w:t>
      </w:r>
      <w:r w:rsidR="00563378" w:rsidRPr="00CE7C7F">
        <w:rPr>
          <w:rFonts w:hint="eastAsia"/>
          <w:szCs w:val="28"/>
        </w:rPr>
        <w:t>交通量の少ない道路で友達と自転車を並走させながら帰宅した。</w:t>
      </w:r>
    </w:p>
    <w:p w14:paraId="58BAD2C6" w14:textId="77777777" w:rsidR="00831CDD" w:rsidRPr="00CE7C7F" w:rsidRDefault="00831CDD" w:rsidP="00464A98">
      <w:pPr>
        <w:rPr>
          <w:szCs w:val="28"/>
        </w:rPr>
      </w:pPr>
    </w:p>
    <w:p w14:paraId="3B6E804C" w14:textId="18F8E2D1" w:rsidR="00563378" w:rsidRDefault="00EB2F75" w:rsidP="00C50944">
      <w:pPr>
        <w:ind w:left="1134" w:hangingChars="405" w:hanging="1134"/>
        <w:rPr>
          <w:szCs w:val="28"/>
        </w:rPr>
      </w:pPr>
      <w:r w:rsidRPr="00CE7C7F">
        <w:rPr>
          <w:rFonts w:hint="eastAsia"/>
          <w:szCs w:val="28"/>
        </w:rPr>
        <w:t xml:space="preserve">問１２　</w:t>
      </w:r>
      <w:r w:rsidR="00D02896" w:rsidRPr="00CE7C7F">
        <w:rPr>
          <w:rFonts w:hint="eastAsia"/>
          <w:szCs w:val="28"/>
        </w:rPr>
        <w:t>標識に従って自転車で歩道を通行する際には、原則として車道側を通行しなければならない</w:t>
      </w:r>
      <w:r w:rsidR="00563378" w:rsidRPr="00CE7C7F">
        <w:rPr>
          <w:rFonts w:hint="eastAsia"/>
          <w:szCs w:val="28"/>
        </w:rPr>
        <w:t>。</w:t>
      </w:r>
    </w:p>
    <w:p w14:paraId="13189BF1" w14:textId="77777777" w:rsidR="00831CDD" w:rsidRPr="00CE7C7F" w:rsidRDefault="00831CDD" w:rsidP="00C50944">
      <w:pPr>
        <w:ind w:left="1134" w:hangingChars="405" w:hanging="1134"/>
        <w:rPr>
          <w:szCs w:val="28"/>
        </w:rPr>
      </w:pPr>
    </w:p>
    <w:p w14:paraId="193CC0C8" w14:textId="2F8093C1" w:rsidR="00563378" w:rsidRDefault="00831CDD" w:rsidP="008A4FF6">
      <w:pPr>
        <w:ind w:left="1960" w:hangingChars="700" w:hanging="1960"/>
        <w:rPr>
          <w:szCs w:val="28"/>
        </w:rPr>
      </w:pPr>
      <w:r w:rsidRPr="00CE7C7F">
        <w:rPr>
          <w:rFonts w:hint="eastAsia"/>
          <w:noProof/>
          <w:szCs w:val="28"/>
        </w:rPr>
        <w:drawing>
          <wp:anchor distT="0" distB="0" distL="114300" distR="114300" simplePos="0" relativeHeight="251662336" behindDoc="1" locked="0" layoutInCell="1" allowOverlap="1" wp14:anchorId="4FD28BB6" wp14:editId="3EBB38D8">
            <wp:simplePos x="0" y="0"/>
            <wp:positionH relativeFrom="column">
              <wp:posOffset>664845</wp:posOffset>
            </wp:positionH>
            <wp:positionV relativeFrom="paragraph">
              <wp:posOffset>10795</wp:posOffset>
            </wp:positionV>
            <wp:extent cx="422910" cy="538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538480"/>
                    </a:xfrm>
                    <a:prstGeom prst="rect">
                      <a:avLst/>
                    </a:prstGeom>
                    <a:noFill/>
                    <a:ln>
                      <a:noFill/>
                    </a:ln>
                  </pic:spPr>
                </pic:pic>
              </a:graphicData>
            </a:graphic>
          </wp:anchor>
        </w:drawing>
      </w:r>
      <w:r w:rsidR="00C50944" w:rsidRPr="00CE7C7F">
        <w:rPr>
          <w:rFonts w:hint="eastAsia"/>
          <w:szCs w:val="28"/>
        </w:rPr>
        <w:t xml:space="preserve">問１３　　　　</w:t>
      </w:r>
      <w:r w:rsidR="008A4FF6" w:rsidRPr="00CE7C7F">
        <w:rPr>
          <w:rFonts w:hint="eastAsia"/>
          <w:szCs w:val="28"/>
        </w:rPr>
        <w:t>道路左側に設置されている</w:t>
      </w:r>
      <w:r w:rsidR="00C50944" w:rsidRPr="00CE7C7F">
        <w:rPr>
          <w:rFonts w:hint="eastAsia"/>
          <w:szCs w:val="28"/>
        </w:rPr>
        <w:t>路側帯</w:t>
      </w:r>
      <w:r w:rsidR="008A4FF6" w:rsidRPr="00CE7C7F">
        <w:rPr>
          <w:rFonts w:hint="eastAsia"/>
          <w:szCs w:val="28"/>
        </w:rPr>
        <w:t>ならば、</w:t>
      </w:r>
      <w:r w:rsidR="00C50944" w:rsidRPr="00CE7C7F">
        <w:rPr>
          <w:rFonts w:hint="eastAsia"/>
          <w:szCs w:val="28"/>
        </w:rPr>
        <w:t>自転車は</w:t>
      </w:r>
      <w:r w:rsidR="008A4FF6" w:rsidRPr="00CE7C7F">
        <w:rPr>
          <w:rFonts w:hint="eastAsia"/>
          <w:szCs w:val="28"/>
        </w:rPr>
        <w:t>路側帯を</w:t>
      </w:r>
      <w:r w:rsidR="00C50944" w:rsidRPr="00CE7C7F">
        <w:rPr>
          <w:rFonts w:hint="eastAsia"/>
          <w:szCs w:val="28"/>
        </w:rPr>
        <w:t>通行することができる。</w:t>
      </w:r>
    </w:p>
    <w:p w14:paraId="72B1326B" w14:textId="77777777" w:rsidR="00831CDD" w:rsidRPr="00CE7C7F" w:rsidRDefault="00831CDD" w:rsidP="008A4FF6">
      <w:pPr>
        <w:ind w:left="1960" w:hangingChars="700" w:hanging="1960"/>
        <w:rPr>
          <w:szCs w:val="28"/>
        </w:rPr>
      </w:pPr>
    </w:p>
    <w:p w14:paraId="4ABC72BA" w14:textId="12E834E0" w:rsidR="00563378" w:rsidRDefault="00EB2F75" w:rsidP="00C50944">
      <w:pPr>
        <w:ind w:left="1134" w:hangingChars="405" w:hanging="1134"/>
        <w:rPr>
          <w:szCs w:val="28"/>
        </w:rPr>
      </w:pPr>
      <w:r w:rsidRPr="00CE7C7F">
        <w:rPr>
          <w:rFonts w:hint="eastAsia"/>
          <w:szCs w:val="28"/>
        </w:rPr>
        <w:t xml:space="preserve">問１４　</w:t>
      </w:r>
      <w:r w:rsidR="00D73CF8" w:rsidRPr="00CE7C7F">
        <w:rPr>
          <w:rFonts w:hint="eastAsia"/>
          <w:szCs w:val="28"/>
        </w:rPr>
        <w:t>黄信号は「止まれ」の意味ではないので、停止線で安全に停止する事</w:t>
      </w:r>
      <w:r w:rsidR="00563378" w:rsidRPr="00CE7C7F">
        <w:rPr>
          <w:rFonts w:hint="eastAsia"/>
          <w:szCs w:val="28"/>
        </w:rPr>
        <w:t>ができる場合であっても急いでいるときは進行してよい。</w:t>
      </w:r>
    </w:p>
    <w:p w14:paraId="71412E8B" w14:textId="77777777" w:rsidR="00831CDD" w:rsidRPr="00CE7C7F" w:rsidRDefault="00831CDD" w:rsidP="00C50944">
      <w:pPr>
        <w:ind w:left="1134" w:hangingChars="405" w:hanging="1134"/>
        <w:rPr>
          <w:szCs w:val="28"/>
        </w:rPr>
      </w:pPr>
    </w:p>
    <w:p w14:paraId="3A8A1AA5" w14:textId="6CA37B09" w:rsidR="00563378" w:rsidRDefault="00EB2F75" w:rsidP="00C50944">
      <w:pPr>
        <w:ind w:left="1134" w:hangingChars="405" w:hanging="1134"/>
        <w:rPr>
          <w:szCs w:val="28"/>
        </w:rPr>
      </w:pPr>
      <w:r w:rsidRPr="00CE7C7F">
        <w:rPr>
          <w:rFonts w:hint="eastAsia"/>
          <w:szCs w:val="28"/>
        </w:rPr>
        <w:t xml:space="preserve">問１５　</w:t>
      </w:r>
      <w:r w:rsidR="00563378" w:rsidRPr="00CE7C7F">
        <w:rPr>
          <w:rFonts w:hint="eastAsia"/>
          <w:szCs w:val="28"/>
        </w:rPr>
        <w:t>自転車</w:t>
      </w:r>
      <w:r w:rsidRPr="00CE7C7F">
        <w:rPr>
          <w:rFonts w:hint="eastAsia"/>
          <w:szCs w:val="28"/>
        </w:rPr>
        <w:t>を</w:t>
      </w:r>
      <w:r w:rsidR="00407E25" w:rsidRPr="00CE7C7F">
        <w:rPr>
          <w:rFonts w:hint="eastAsia"/>
          <w:szCs w:val="28"/>
        </w:rPr>
        <w:t>運転中に他の自転車と衝突したが、自分も相手も</w:t>
      </w:r>
      <w:r w:rsidR="00563378" w:rsidRPr="00CE7C7F">
        <w:rPr>
          <w:rFonts w:hint="eastAsia"/>
          <w:szCs w:val="28"/>
        </w:rPr>
        <w:t>ケガをしておらず命に別状がなかったのでそのまま立ち去った。</w:t>
      </w:r>
    </w:p>
    <w:p w14:paraId="56B401E1" w14:textId="77777777" w:rsidR="00831CDD" w:rsidRPr="00CE7C7F" w:rsidRDefault="00831CDD" w:rsidP="00C50944">
      <w:pPr>
        <w:ind w:left="1134" w:hangingChars="405" w:hanging="1134"/>
        <w:rPr>
          <w:szCs w:val="28"/>
        </w:rPr>
      </w:pPr>
    </w:p>
    <w:p w14:paraId="5F2CF3F2" w14:textId="6465BF7F" w:rsidR="00563378" w:rsidRDefault="00EB2F75" w:rsidP="00C50944">
      <w:pPr>
        <w:ind w:left="1982" w:hangingChars="708" w:hanging="1982"/>
        <w:rPr>
          <w:szCs w:val="28"/>
        </w:rPr>
      </w:pPr>
      <w:r w:rsidRPr="00CE7C7F">
        <w:rPr>
          <w:rFonts w:hint="eastAsia"/>
          <w:noProof/>
          <w:szCs w:val="28"/>
        </w:rPr>
        <w:drawing>
          <wp:anchor distT="0" distB="0" distL="114300" distR="114300" simplePos="0" relativeHeight="251663360" behindDoc="0" locked="0" layoutInCell="1" allowOverlap="1" wp14:anchorId="3D7583E3" wp14:editId="09C1A1B8">
            <wp:simplePos x="0" y="0"/>
            <wp:positionH relativeFrom="column">
              <wp:posOffset>582930</wp:posOffset>
            </wp:positionH>
            <wp:positionV relativeFrom="paragraph">
              <wp:posOffset>95250</wp:posOffset>
            </wp:positionV>
            <wp:extent cx="574200" cy="483840"/>
            <wp:effectExtent l="0" t="0" r="0" b="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00" cy="48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問１６　　　　</w:t>
      </w:r>
      <w:r w:rsidR="00A366B8" w:rsidRPr="00CE7C7F">
        <w:rPr>
          <w:rFonts w:hint="eastAsia"/>
          <w:szCs w:val="28"/>
        </w:rPr>
        <w:t>前方にこの標識を認知したが、交差側に車や歩行者がいなかったので一時停止</w:t>
      </w:r>
      <w:r w:rsidR="00563378" w:rsidRPr="00CE7C7F">
        <w:rPr>
          <w:rFonts w:hint="eastAsia"/>
          <w:szCs w:val="28"/>
        </w:rPr>
        <w:t>することなく進行した。</w:t>
      </w:r>
    </w:p>
    <w:p w14:paraId="2E70590F" w14:textId="77777777" w:rsidR="00831CDD" w:rsidRPr="00CE7C7F" w:rsidRDefault="00831CDD" w:rsidP="00C50944">
      <w:pPr>
        <w:ind w:left="1982" w:hangingChars="708" w:hanging="1982"/>
        <w:rPr>
          <w:szCs w:val="28"/>
        </w:rPr>
      </w:pPr>
    </w:p>
    <w:p w14:paraId="5A977A1B" w14:textId="51376C97" w:rsidR="000A30D4" w:rsidRDefault="0055627D" w:rsidP="00C50944">
      <w:pPr>
        <w:ind w:left="1982" w:hangingChars="708" w:hanging="1982"/>
        <w:rPr>
          <w:szCs w:val="28"/>
        </w:rPr>
      </w:pPr>
      <w:r w:rsidRPr="00CE7C7F">
        <w:rPr>
          <w:rFonts w:hint="eastAsia"/>
          <w:noProof/>
          <w:szCs w:val="28"/>
        </w:rPr>
        <w:drawing>
          <wp:anchor distT="0" distB="0" distL="114300" distR="114300" simplePos="0" relativeHeight="251664384" behindDoc="0" locked="0" layoutInCell="1" allowOverlap="1" wp14:anchorId="2DC95D22" wp14:editId="3E334DAB">
            <wp:simplePos x="0" y="0"/>
            <wp:positionH relativeFrom="column">
              <wp:posOffset>583370</wp:posOffset>
            </wp:positionH>
            <wp:positionV relativeFrom="paragraph">
              <wp:posOffset>76200</wp:posOffset>
            </wp:positionV>
            <wp:extent cx="574200" cy="545400"/>
            <wp:effectExtent l="0" t="0" r="0" b="7620"/>
            <wp:wrapNone/>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00" cy="54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問１７　　　　</w:t>
      </w:r>
      <w:r w:rsidR="00010B6D" w:rsidRPr="00CE7C7F">
        <w:rPr>
          <w:rFonts w:hint="eastAsia"/>
          <w:szCs w:val="28"/>
        </w:rPr>
        <w:t>この標識のある場所でも通行を認められた自転車は徐行して通行することができるが、歩行者がいないときだけは徐行せずに通行してもよい</w:t>
      </w:r>
      <w:r w:rsidR="000A30D4" w:rsidRPr="00CE7C7F">
        <w:rPr>
          <w:rFonts w:hint="eastAsia"/>
          <w:szCs w:val="28"/>
        </w:rPr>
        <w:t>。</w:t>
      </w:r>
    </w:p>
    <w:p w14:paraId="564DC408" w14:textId="77777777" w:rsidR="00831CDD" w:rsidRPr="00CE7C7F" w:rsidRDefault="00831CDD" w:rsidP="00C50944">
      <w:pPr>
        <w:ind w:left="1982" w:hangingChars="708" w:hanging="1982"/>
        <w:rPr>
          <w:szCs w:val="28"/>
        </w:rPr>
      </w:pPr>
    </w:p>
    <w:p w14:paraId="00344CEE" w14:textId="00664552" w:rsidR="000A30D4" w:rsidRDefault="0055627D" w:rsidP="00844E75">
      <w:pPr>
        <w:ind w:left="1114" w:hangingChars="398" w:hanging="1114"/>
        <w:rPr>
          <w:rFonts w:asciiTheme="minorEastAsia" w:hAnsiTheme="minorEastAsia" w:cs="ＭＳ Ｐゴシック"/>
          <w:color w:val="000000"/>
          <w:kern w:val="0"/>
          <w:szCs w:val="28"/>
        </w:rPr>
      </w:pPr>
      <w:r w:rsidRPr="00CE7C7F">
        <w:rPr>
          <w:rFonts w:hint="eastAsia"/>
          <w:szCs w:val="28"/>
        </w:rPr>
        <w:t xml:space="preserve">問１８　</w:t>
      </w:r>
      <w:r w:rsidR="00475A51" w:rsidRPr="00CE7C7F">
        <w:rPr>
          <w:rFonts w:asciiTheme="minorEastAsia" w:hAnsiTheme="minorEastAsia" w:cs="ＭＳ Ｐゴシック" w:hint="eastAsia"/>
          <w:color w:val="000000"/>
          <w:kern w:val="0"/>
          <w:szCs w:val="28"/>
        </w:rPr>
        <w:t>横断歩道は自転車に乗って渡ることができるが、歩行者の邪魔になる場合は降車して押して渡らなければならない</w:t>
      </w:r>
      <w:r w:rsidR="00844E75" w:rsidRPr="00CE7C7F">
        <w:rPr>
          <w:rFonts w:asciiTheme="minorEastAsia" w:hAnsiTheme="minorEastAsia" w:cs="ＭＳ Ｐゴシック" w:hint="eastAsia"/>
          <w:color w:val="000000"/>
          <w:kern w:val="0"/>
          <w:szCs w:val="28"/>
        </w:rPr>
        <w:t>。</w:t>
      </w:r>
    </w:p>
    <w:p w14:paraId="6E7E092B" w14:textId="77777777" w:rsidR="00831CDD" w:rsidRPr="00CE7C7F" w:rsidRDefault="00831CDD" w:rsidP="00844E75">
      <w:pPr>
        <w:ind w:left="1114" w:hangingChars="398" w:hanging="1114"/>
        <w:rPr>
          <w:rFonts w:ascii="ＭＳ Ｐゴシック" w:eastAsia="ＭＳ Ｐゴシック" w:hAnsi="ＭＳ Ｐゴシック" w:cs="ＭＳ Ｐゴシック"/>
          <w:color w:val="000000"/>
          <w:kern w:val="0"/>
          <w:szCs w:val="28"/>
        </w:rPr>
      </w:pPr>
    </w:p>
    <w:p w14:paraId="7178083F" w14:textId="7432A12B" w:rsidR="000A30D4" w:rsidRDefault="0055627D" w:rsidP="00C50944">
      <w:pPr>
        <w:ind w:left="1134" w:hangingChars="405" w:hanging="1134"/>
        <w:rPr>
          <w:szCs w:val="28"/>
        </w:rPr>
      </w:pPr>
      <w:r w:rsidRPr="00CE7C7F">
        <w:rPr>
          <w:rFonts w:hint="eastAsia"/>
          <w:szCs w:val="28"/>
        </w:rPr>
        <w:t xml:space="preserve">問１９　</w:t>
      </w:r>
      <w:r w:rsidR="000A30D4" w:rsidRPr="00CE7C7F">
        <w:rPr>
          <w:rFonts w:hint="eastAsia"/>
          <w:szCs w:val="28"/>
        </w:rPr>
        <w:t>自転車を運転中に携帯電話を使用すること</w:t>
      </w:r>
      <w:r w:rsidR="00142143" w:rsidRPr="00CE7C7F">
        <w:rPr>
          <w:rFonts w:hint="eastAsia"/>
          <w:szCs w:val="28"/>
        </w:rPr>
        <w:t>は禁止されているが、自転車を運転しながら片手でパンを食べるのはよい</w:t>
      </w:r>
      <w:r w:rsidR="000A30D4" w:rsidRPr="00CE7C7F">
        <w:rPr>
          <w:rFonts w:hint="eastAsia"/>
          <w:szCs w:val="28"/>
        </w:rPr>
        <w:t>。</w:t>
      </w:r>
    </w:p>
    <w:p w14:paraId="555DE216" w14:textId="77777777" w:rsidR="00831CDD" w:rsidRPr="00CE7C7F" w:rsidRDefault="00831CDD" w:rsidP="00C50944">
      <w:pPr>
        <w:ind w:left="1134" w:hangingChars="405" w:hanging="1134"/>
        <w:rPr>
          <w:szCs w:val="28"/>
        </w:rPr>
      </w:pPr>
    </w:p>
    <w:p w14:paraId="24E14529" w14:textId="39D9FCBB" w:rsidR="00C50944" w:rsidRPr="00CE7C7F" w:rsidRDefault="0055627D" w:rsidP="00C50944">
      <w:pPr>
        <w:ind w:left="1134" w:hangingChars="405" w:hanging="1134"/>
        <w:rPr>
          <w:szCs w:val="28"/>
        </w:rPr>
      </w:pPr>
      <w:r w:rsidRPr="00CE7C7F">
        <w:rPr>
          <w:rFonts w:hint="eastAsia"/>
          <w:szCs w:val="28"/>
        </w:rPr>
        <w:t xml:space="preserve">問２０　</w:t>
      </w:r>
      <w:r w:rsidR="00142143" w:rsidRPr="00CE7C7F">
        <w:rPr>
          <w:rFonts w:hint="eastAsia"/>
          <w:szCs w:val="28"/>
        </w:rPr>
        <w:t>自転車や自動</w:t>
      </w:r>
      <w:r w:rsidR="002032D1" w:rsidRPr="00CE7C7F">
        <w:rPr>
          <w:rFonts w:hint="eastAsia"/>
          <w:szCs w:val="28"/>
        </w:rPr>
        <w:t>車の運転者は、お互いの車両の特性を理解し、お互いにゆずり合い、思いやりの気持ちを持って行動することが大切である。</w:t>
      </w:r>
    </w:p>
    <w:p w14:paraId="3F9CDEF2" w14:textId="63902EC1" w:rsidR="00C35CDC" w:rsidRPr="00CE7C7F" w:rsidRDefault="00C35CDC" w:rsidP="00C50944">
      <w:pPr>
        <w:ind w:left="1134" w:hangingChars="405" w:hanging="1134"/>
        <w:rPr>
          <w:szCs w:val="28"/>
        </w:rPr>
      </w:pPr>
    </w:p>
    <w:p w14:paraId="28404D3B" w14:textId="5D32D4DF" w:rsidR="00C35CDC" w:rsidRDefault="00C35CDC" w:rsidP="00C50944">
      <w:pPr>
        <w:ind w:left="1134" w:hangingChars="405" w:hanging="1134"/>
        <w:rPr>
          <w:szCs w:val="28"/>
        </w:rPr>
      </w:pPr>
    </w:p>
    <w:p w14:paraId="06358126"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748DDBDC" w14:textId="55A32AA9" w:rsidR="005127D0" w:rsidRDefault="005127D0" w:rsidP="005127D0">
      <w:pPr>
        <w:ind w:left="1458" w:hangingChars="405" w:hanging="1458"/>
        <w:jc w:val="center"/>
        <w:rPr>
          <w:rFonts w:asciiTheme="majorEastAsia" w:eastAsiaTheme="majorEastAsia" w:hAnsiTheme="majorEastAsia"/>
          <w:sz w:val="36"/>
          <w:szCs w:val="28"/>
        </w:rPr>
      </w:pPr>
      <w:r w:rsidRPr="001F3918">
        <w:rPr>
          <w:rFonts w:asciiTheme="majorEastAsia" w:eastAsiaTheme="majorEastAsia" w:hAnsiTheme="majorEastAsia" w:hint="eastAsia"/>
          <w:sz w:val="36"/>
          <w:szCs w:val="28"/>
        </w:rPr>
        <w:t xml:space="preserve">解　答　</w:t>
      </w:r>
      <w:r w:rsidR="003F7259">
        <w:rPr>
          <w:rFonts w:asciiTheme="majorEastAsia" w:eastAsiaTheme="majorEastAsia" w:hAnsiTheme="majorEastAsia" w:hint="eastAsia"/>
          <w:sz w:val="36"/>
          <w:szCs w:val="28"/>
        </w:rPr>
        <w:t>用　紙</w:t>
      </w:r>
    </w:p>
    <w:p w14:paraId="7DC75B8C" w14:textId="641001AB" w:rsidR="005127D0" w:rsidRPr="005127D0" w:rsidRDefault="005127D0" w:rsidP="005127D0">
      <w:pPr>
        <w:ind w:left="1296" w:hangingChars="405" w:hanging="1296"/>
        <w:jc w:val="center"/>
        <w:rPr>
          <w:rFonts w:asciiTheme="majorEastAsia" w:eastAsiaTheme="majorEastAsia" w:hAnsiTheme="majorEastAsia"/>
          <w:sz w:val="32"/>
          <w:szCs w:val="28"/>
        </w:rPr>
      </w:pPr>
    </w:p>
    <w:p w14:paraId="5A7CBB60" w14:textId="77777777" w:rsidR="003F7259" w:rsidRDefault="003F7259" w:rsidP="001F3918">
      <w:pPr>
        <w:spacing w:line="340" w:lineRule="exact"/>
        <w:ind w:leftChars="100" w:left="1256" w:hangingChars="305" w:hanging="976"/>
        <w:jc w:val="left"/>
        <w:rPr>
          <w:rFonts w:asciiTheme="majorEastAsia" w:eastAsiaTheme="majorEastAsia" w:hAnsiTheme="majorEastAsia"/>
          <w:sz w:val="32"/>
          <w:szCs w:val="28"/>
        </w:rPr>
      </w:pPr>
      <w:r>
        <w:rPr>
          <w:rFonts w:asciiTheme="majorEastAsia" w:eastAsiaTheme="majorEastAsia" w:hAnsiTheme="majorEastAsia" w:hint="eastAsia"/>
          <w:sz w:val="32"/>
          <w:szCs w:val="28"/>
        </w:rPr>
        <w:t>解答する際は、</w:t>
      </w:r>
      <w:r w:rsidR="005127D0" w:rsidRPr="005127D0">
        <w:rPr>
          <w:rFonts w:asciiTheme="majorEastAsia" w:eastAsiaTheme="majorEastAsia" w:hAnsiTheme="majorEastAsia" w:hint="eastAsia"/>
          <w:sz w:val="32"/>
          <w:szCs w:val="28"/>
        </w:rPr>
        <w:t>正しいと思うものには</w:t>
      </w:r>
      <w:r>
        <w:rPr>
          <w:rFonts w:asciiTheme="majorEastAsia" w:eastAsiaTheme="majorEastAsia" w:hAnsiTheme="majorEastAsia" w:hint="eastAsia"/>
          <w:sz w:val="32"/>
          <w:szCs w:val="28"/>
        </w:rPr>
        <w:t>「〇」を</w:t>
      </w:r>
      <w:r w:rsidR="005127D0" w:rsidRPr="005127D0">
        <w:rPr>
          <w:rFonts w:asciiTheme="majorEastAsia" w:eastAsiaTheme="majorEastAsia" w:hAnsiTheme="majorEastAsia" w:hint="eastAsia"/>
          <w:sz w:val="32"/>
          <w:szCs w:val="28"/>
        </w:rPr>
        <w:t>、間違っていると</w:t>
      </w:r>
    </w:p>
    <w:p w14:paraId="117B4378" w14:textId="06E65C95" w:rsidR="005127D0" w:rsidRDefault="005127D0" w:rsidP="001F3918">
      <w:pPr>
        <w:spacing w:line="340" w:lineRule="exact"/>
        <w:ind w:leftChars="100" w:left="1256" w:hangingChars="305" w:hanging="976"/>
        <w:jc w:val="left"/>
        <w:rPr>
          <w:rFonts w:asciiTheme="majorEastAsia" w:eastAsiaTheme="majorEastAsia" w:hAnsiTheme="majorEastAsia"/>
          <w:sz w:val="32"/>
          <w:szCs w:val="28"/>
        </w:rPr>
      </w:pPr>
      <w:r w:rsidRPr="005127D0">
        <w:rPr>
          <w:rFonts w:asciiTheme="majorEastAsia" w:eastAsiaTheme="majorEastAsia" w:hAnsiTheme="majorEastAsia" w:hint="eastAsia"/>
          <w:sz w:val="32"/>
          <w:szCs w:val="28"/>
        </w:rPr>
        <w:t>思うものには</w:t>
      </w:r>
      <w:r w:rsidR="003F7259">
        <w:rPr>
          <w:rFonts w:asciiTheme="majorEastAsia" w:eastAsiaTheme="majorEastAsia" w:hAnsiTheme="majorEastAsia" w:hint="eastAsia"/>
          <w:sz w:val="32"/>
          <w:szCs w:val="28"/>
        </w:rPr>
        <w:t>「×」</w:t>
      </w:r>
      <w:r w:rsidRPr="005127D0">
        <w:rPr>
          <w:rFonts w:asciiTheme="majorEastAsia" w:eastAsiaTheme="majorEastAsia" w:hAnsiTheme="majorEastAsia" w:hint="eastAsia"/>
          <w:sz w:val="32"/>
          <w:szCs w:val="28"/>
        </w:rPr>
        <w:t>を</w:t>
      </w:r>
      <w:r w:rsidR="001B6E50">
        <w:rPr>
          <w:rFonts w:asciiTheme="majorEastAsia" w:eastAsiaTheme="majorEastAsia" w:hAnsiTheme="majorEastAsia" w:hint="eastAsia"/>
          <w:sz w:val="32"/>
          <w:szCs w:val="28"/>
        </w:rPr>
        <w:t>解答</w:t>
      </w:r>
      <w:r w:rsidR="003F7259">
        <w:rPr>
          <w:rFonts w:asciiTheme="majorEastAsia" w:eastAsiaTheme="majorEastAsia" w:hAnsiTheme="majorEastAsia" w:hint="eastAsia"/>
          <w:sz w:val="32"/>
          <w:szCs w:val="28"/>
        </w:rPr>
        <w:t>らんに記入してください。</w:t>
      </w:r>
    </w:p>
    <w:p w14:paraId="76CD159E" w14:textId="34C33653" w:rsidR="005127D0" w:rsidRDefault="005127D0" w:rsidP="005127D0">
      <w:pPr>
        <w:ind w:left="1296" w:hangingChars="405" w:hanging="1296"/>
        <w:jc w:val="left"/>
        <w:rPr>
          <w:rFonts w:asciiTheme="majorEastAsia" w:eastAsiaTheme="majorEastAsia" w:hAnsiTheme="majorEastAsia"/>
          <w:sz w:val="32"/>
          <w:szCs w:val="28"/>
        </w:rPr>
      </w:pPr>
    </w:p>
    <w:p w14:paraId="3E5A9C9D" w14:textId="77777777" w:rsidR="001F3918" w:rsidRDefault="001F3918" w:rsidP="005127D0">
      <w:pPr>
        <w:ind w:left="1296" w:hangingChars="405" w:hanging="1296"/>
        <w:jc w:val="left"/>
        <w:rPr>
          <w:rFonts w:asciiTheme="majorEastAsia" w:eastAsiaTheme="majorEastAsia" w:hAnsiTheme="majorEastAsia"/>
          <w:sz w:val="32"/>
          <w:szCs w:val="28"/>
        </w:rPr>
      </w:pPr>
    </w:p>
    <w:tbl>
      <w:tblPr>
        <w:tblStyle w:val="aa"/>
        <w:tblW w:w="0" w:type="auto"/>
        <w:tblInd w:w="-5" w:type="dxa"/>
        <w:tblLook w:val="04A0" w:firstRow="1" w:lastRow="0" w:firstColumn="1" w:lastColumn="0" w:noHBand="0" w:noVBand="1"/>
      </w:tblPr>
      <w:tblGrid>
        <w:gridCol w:w="709"/>
        <w:gridCol w:w="1701"/>
        <w:gridCol w:w="708"/>
        <w:gridCol w:w="1702"/>
        <w:gridCol w:w="709"/>
        <w:gridCol w:w="1701"/>
        <w:gridCol w:w="708"/>
        <w:gridCol w:w="1701"/>
      </w:tblGrid>
      <w:tr w:rsidR="003F7259" w14:paraId="0570CF70" w14:textId="77777777" w:rsidTr="00BC39CA">
        <w:tc>
          <w:tcPr>
            <w:tcW w:w="3118" w:type="dxa"/>
            <w:gridSpan w:val="3"/>
          </w:tcPr>
          <w:p w14:paraId="307C9337" w14:textId="0A4A9977" w:rsidR="003F7259" w:rsidRPr="001F3918" w:rsidRDefault="003F7259" w:rsidP="001F3918">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学年・クラス・番号</w:t>
            </w:r>
          </w:p>
        </w:tc>
        <w:tc>
          <w:tcPr>
            <w:tcW w:w="4820" w:type="dxa"/>
            <w:gridSpan w:val="4"/>
          </w:tcPr>
          <w:p w14:paraId="4B2009C1" w14:textId="123445E5" w:rsidR="003F7259" w:rsidRPr="001F3918" w:rsidRDefault="003F7259" w:rsidP="003F7259">
            <w:pPr>
              <w:jc w:val="center"/>
              <w:rPr>
                <w:rFonts w:asciiTheme="majorEastAsia" w:eastAsiaTheme="majorEastAsia" w:hAnsiTheme="majorEastAsia"/>
                <w:sz w:val="21"/>
                <w:szCs w:val="28"/>
              </w:rPr>
            </w:pPr>
            <w:r w:rsidRPr="001F3918">
              <w:rPr>
                <w:rFonts w:asciiTheme="majorEastAsia" w:eastAsiaTheme="majorEastAsia" w:hAnsiTheme="majorEastAsia" w:hint="eastAsia"/>
                <w:sz w:val="21"/>
                <w:szCs w:val="28"/>
              </w:rPr>
              <w:t xml:space="preserve">氏　　　</w:t>
            </w:r>
            <w:r>
              <w:rPr>
                <w:rFonts w:asciiTheme="majorEastAsia" w:eastAsiaTheme="majorEastAsia" w:hAnsiTheme="majorEastAsia" w:hint="eastAsia"/>
                <w:sz w:val="21"/>
                <w:szCs w:val="28"/>
              </w:rPr>
              <w:t xml:space="preserve">　</w:t>
            </w:r>
            <w:r w:rsidRPr="001F3918">
              <w:rPr>
                <w:rFonts w:asciiTheme="majorEastAsia" w:eastAsiaTheme="majorEastAsia" w:hAnsiTheme="majorEastAsia" w:hint="eastAsia"/>
                <w:sz w:val="21"/>
                <w:szCs w:val="28"/>
              </w:rPr>
              <w:t xml:space="preserve">　　名</w:t>
            </w:r>
          </w:p>
        </w:tc>
        <w:tc>
          <w:tcPr>
            <w:tcW w:w="1701" w:type="dxa"/>
          </w:tcPr>
          <w:p w14:paraId="27230483" w14:textId="14A2C73B" w:rsidR="003F7259" w:rsidRPr="001F3918" w:rsidRDefault="003F7259" w:rsidP="003F7259">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正　解　数</w:t>
            </w:r>
          </w:p>
        </w:tc>
      </w:tr>
      <w:tr w:rsidR="003F7259" w14:paraId="47F15544" w14:textId="77777777" w:rsidTr="002544CB">
        <w:tc>
          <w:tcPr>
            <w:tcW w:w="3118" w:type="dxa"/>
            <w:gridSpan w:val="3"/>
          </w:tcPr>
          <w:p w14:paraId="2BD0122B" w14:textId="77777777" w:rsidR="003F7259" w:rsidRDefault="003F7259" w:rsidP="001F3918">
            <w:pPr>
              <w:spacing w:line="480" w:lineRule="auto"/>
              <w:jc w:val="left"/>
              <w:rPr>
                <w:rFonts w:asciiTheme="majorEastAsia" w:eastAsiaTheme="majorEastAsia" w:hAnsiTheme="majorEastAsia"/>
                <w:sz w:val="32"/>
                <w:szCs w:val="28"/>
              </w:rPr>
            </w:pPr>
          </w:p>
        </w:tc>
        <w:tc>
          <w:tcPr>
            <w:tcW w:w="4820" w:type="dxa"/>
            <w:gridSpan w:val="4"/>
          </w:tcPr>
          <w:p w14:paraId="3EF0CCCA" w14:textId="77777777" w:rsidR="003F7259" w:rsidRDefault="003F7259" w:rsidP="001F3918">
            <w:pPr>
              <w:spacing w:line="480" w:lineRule="auto"/>
              <w:jc w:val="left"/>
              <w:rPr>
                <w:rFonts w:asciiTheme="majorEastAsia" w:eastAsiaTheme="majorEastAsia" w:hAnsiTheme="majorEastAsia"/>
                <w:sz w:val="32"/>
                <w:szCs w:val="28"/>
              </w:rPr>
            </w:pPr>
          </w:p>
        </w:tc>
        <w:tc>
          <w:tcPr>
            <w:tcW w:w="1701" w:type="dxa"/>
          </w:tcPr>
          <w:p w14:paraId="36ED4809" w14:textId="77777777" w:rsidR="003F7259" w:rsidRDefault="003F7259" w:rsidP="001F3918">
            <w:pPr>
              <w:spacing w:line="480" w:lineRule="auto"/>
              <w:jc w:val="left"/>
              <w:rPr>
                <w:rFonts w:asciiTheme="majorEastAsia" w:eastAsiaTheme="majorEastAsia" w:hAnsiTheme="majorEastAsia"/>
                <w:sz w:val="32"/>
                <w:szCs w:val="28"/>
              </w:rPr>
            </w:pPr>
          </w:p>
        </w:tc>
      </w:tr>
      <w:tr w:rsidR="005127D0" w14:paraId="6B37B521" w14:textId="77777777" w:rsidTr="001F3918">
        <w:tc>
          <w:tcPr>
            <w:tcW w:w="709" w:type="dxa"/>
          </w:tcPr>
          <w:p w14:paraId="3C9DE43E" w14:textId="30E3A627"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104A0062" w14:textId="2869FD29"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01FD6BA0" w14:textId="365A6A0E"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2" w:type="dxa"/>
          </w:tcPr>
          <w:p w14:paraId="72167931" w14:textId="45A36258"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9" w:type="dxa"/>
          </w:tcPr>
          <w:p w14:paraId="6334431D" w14:textId="2F20F9F2"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66FF991B" w14:textId="1F217BA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76A19E63" w14:textId="35BE62EB"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3146264A" w14:textId="63E5A79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r>
      <w:tr w:rsidR="001F3918" w14:paraId="5EEEDC3C" w14:textId="77777777" w:rsidTr="001F3918">
        <w:tc>
          <w:tcPr>
            <w:tcW w:w="709" w:type="dxa"/>
            <w:vAlign w:val="center"/>
          </w:tcPr>
          <w:p w14:paraId="5762220E" w14:textId="7B34031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p>
        </w:tc>
        <w:tc>
          <w:tcPr>
            <w:tcW w:w="1701" w:type="dxa"/>
            <w:vAlign w:val="center"/>
          </w:tcPr>
          <w:p w14:paraId="6AC15A43" w14:textId="6AEE20B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6B09AC1" w14:textId="2DA9E97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6</w:t>
            </w:r>
          </w:p>
        </w:tc>
        <w:tc>
          <w:tcPr>
            <w:tcW w:w="1702" w:type="dxa"/>
            <w:vAlign w:val="center"/>
          </w:tcPr>
          <w:p w14:paraId="102D8C7F" w14:textId="4C697541"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3E73A852" w14:textId="55DEF5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1</w:t>
            </w:r>
          </w:p>
        </w:tc>
        <w:tc>
          <w:tcPr>
            <w:tcW w:w="1701" w:type="dxa"/>
            <w:vAlign w:val="center"/>
          </w:tcPr>
          <w:p w14:paraId="760D36DD" w14:textId="04C40CC4"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73FEBDC2" w14:textId="685D9F5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6</w:t>
            </w:r>
          </w:p>
        </w:tc>
        <w:tc>
          <w:tcPr>
            <w:tcW w:w="1701" w:type="dxa"/>
            <w:vAlign w:val="center"/>
          </w:tcPr>
          <w:p w14:paraId="0EC2B6E3" w14:textId="702A7FFC" w:rsidR="001F3918" w:rsidRDefault="001F3918" w:rsidP="001F3918">
            <w:pPr>
              <w:spacing w:line="600" w:lineRule="auto"/>
              <w:jc w:val="center"/>
              <w:rPr>
                <w:rFonts w:asciiTheme="majorEastAsia" w:eastAsiaTheme="majorEastAsia" w:hAnsiTheme="majorEastAsia"/>
                <w:sz w:val="32"/>
                <w:szCs w:val="28"/>
              </w:rPr>
            </w:pPr>
          </w:p>
        </w:tc>
      </w:tr>
      <w:tr w:rsidR="001F3918" w14:paraId="0472C95F" w14:textId="77777777" w:rsidTr="001F3918">
        <w:tc>
          <w:tcPr>
            <w:tcW w:w="709" w:type="dxa"/>
            <w:vAlign w:val="center"/>
          </w:tcPr>
          <w:p w14:paraId="43B47869" w14:textId="5893246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p>
        </w:tc>
        <w:tc>
          <w:tcPr>
            <w:tcW w:w="1701" w:type="dxa"/>
            <w:vAlign w:val="center"/>
          </w:tcPr>
          <w:p w14:paraId="7D7C23DD" w14:textId="297CDD0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E78DFAE" w14:textId="4F9B734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7</w:t>
            </w:r>
          </w:p>
        </w:tc>
        <w:tc>
          <w:tcPr>
            <w:tcW w:w="1702" w:type="dxa"/>
            <w:vAlign w:val="center"/>
          </w:tcPr>
          <w:p w14:paraId="1E29DC92" w14:textId="3637764F"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46FF9605" w14:textId="6C1BA55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2</w:t>
            </w:r>
          </w:p>
        </w:tc>
        <w:tc>
          <w:tcPr>
            <w:tcW w:w="1701" w:type="dxa"/>
            <w:vAlign w:val="center"/>
          </w:tcPr>
          <w:p w14:paraId="562B1482" w14:textId="08C293B6"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4DBE9F22" w14:textId="4E52685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7</w:t>
            </w:r>
          </w:p>
        </w:tc>
        <w:tc>
          <w:tcPr>
            <w:tcW w:w="1701" w:type="dxa"/>
            <w:vAlign w:val="center"/>
          </w:tcPr>
          <w:p w14:paraId="24EBC860" w14:textId="2BA96CE2" w:rsidR="001F3918" w:rsidRDefault="001F3918" w:rsidP="001F3918">
            <w:pPr>
              <w:spacing w:line="600" w:lineRule="auto"/>
              <w:jc w:val="center"/>
              <w:rPr>
                <w:rFonts w:asciiTheme="majorEastAsia" w:eastAsiaTheme="majorEastAsia" w:hAnsiTheme="majorEastAsia"/>
                <w:sz w:val="32"/>
                <w:szCs w:val="28"/>
              </w:rPr>
            </w:pPr>
          </w:p>
        </w:tc>
      </w:tr>
      <w:tr w:rsidR="001F3918" w14:paraId="0DBF2083" w14:textId="77777777" w:rsidTr="001F3918">
        <w:tc>
          <w:tcPr>
            <w:tcW w:w="709" w:type="dxa"/>
            <w:vAlign w:val="center"/>
          </w:tcPr>
          <w:p w14:paraId="42A3E15B" w14:textId="69E7253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3</w:t>
            </w:r>
          </w:p>
        </w:tc>
        <w:tc>
          <w:tcPr>
            <w:tcW w:w="1701" w:type="dxa"/>
            <w:vAlign w:val="center"/>
          </w:tcPr>
          <w:p w14:paraId="24094178" w14:textId="1DC2E3A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221512B" w14:textId="1FC008E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8</w:t>
            </w:r>
          </w:p>
        </w:tc>
        <w:tc>
          <w:tcPr>
            <w:tcW w:w="1702" w:type="dxa"/>
            <w:vAlign w:val="center"/>
          </w:tcPr>
          <w:p w14:paraId="2333976B" w14:textId="58A57249"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0D44B193" w14:textId="3CD6AA4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3</w:t>
            </w:r>
          </w:p>
        </w:tc>
        <w:tc>
          <w:tcPr>
            <w:tcW w:w="1701" w:type="dxa"/>
            <w:vAlign w:val="center"/>
          </w:tcPr>
          <w:p w14:paraId="1F5D15BE" w14:textId="5E1E3FD2"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5117DC7C" w14:textId="5EC0D8DC"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8</w:t>
            </w:r>
          </w:p>
        </w:tc>
        <w:tc>
          <w:tcPr>
            <w:tcW w:w="1701" w:type="dxa"/>
            <w:vAlign w:val="center"/>
          </w:tcPr>
          <w:p w14:paraId="1B725F4F" w14:textId="49834B4E" w:rsidR="001F3918" w:rsidRDefault="001F3918" w:rsidP="001F3918">
            <w:pPr>
              <w:spacing w:line="600" w:lineRule="auto"/>
              <w:jc w:val="center"/>
              <w:rPr>
                <w:rFonts w:asciiTheme="majorEastAsia" w:eastAsiaTheme="majorEastAsia" w:hAnsiTheme="majorEastAsia"/>
                <w:sz w:val="32"/>
                <w:szCs w:val="28"/>
              </w:rPr>
            </w:pPr>
          </w:p>
        </w:tc>
      </w:tr>
      <w:tr w:rsidR="001F3918" w14:paraId="2A76517E" w14:textId="77777777" w:rsidTr="001F3918">
        <w:tc>
          <w:tcPr>
            <w:tcW w:w="709" w:type="dxa"/>
            <w:vAlign w:val="center"/>
          </w:tcPr>
          <w:p w14:paraId="4DE53B1C" w14:textId="7B2AE6F4"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4</w:t>
            </w:r>
          </w:p>
        </w:tc>
        <w:tc>
          <w:tcPr>
            <w:tcW w:w="1701" w:type="dxa"/>
            <w:vAlign w:val="center"/>
          </w:tcPr>
          <w:p w14:paraId="6E199083" w14:textId="4CECDE61"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5C9EEA5" w14:textId="4067476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9</w:t>
            </w:r>
          </w:p>
        </w:tc>
        <w:tc>
          <w:tcPr>
            <w:tcW w:w="1702" w:type="dxa"/>
            <w:vAlign w:val="center"/>
          </w:tcPr>
          <w:p w14:paraId="0ED50FEE" w14:textId="361C106C"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1ED0C4BA" w14:textId="16113E5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4</w:t>
            </w:r>
          </w:p>
        </w:tc>
        <w:tc>
          <w:tcPr>
            <w:tcW w:w="1701" w:type="dxa"/>
            <w:vAlign w:val="center"/>
          </w:tcPr>
          <w:p w14:paraId="4A17CDF0" w14:textId="6DAEC94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0E445D23" w14:textId="5CB58FC3"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9</w:t>
            </w:r>
          </w:p>
        </w:tc>
        <w:tc>
          <w:tcPr>
            <w:tcW w:w="1701" w:type="dxa"/>
            <w:vAlign w:val="center"/>
          </w:tcPr>
          <w:p w14:paraId="6FB5BF3C" w14:textId="656BFADC" w:rsidR="001F3918" w:rsidRDefault="001F3918" w:rsidP="001F3918">
            <w:pPr>
              <w:spacing w:line="600" w:lineRule="auto"/>
              <w:jc w:val="center"/>
              <w:rPr>
                <w:rFonts w:asciiTheme="majorEastAsia" w:eastAsiaTheme="majorEastAsia" w:hAnsiTheme="majorEastAsia"/>
                <w:sz w:val="32"/>
                <w:szCs w:val="28"/>
              </w:rPr>
            </w:pPr>
          </w:p>
        </w:tc>
      </w:tr>
      <w:tr w:rsidR="001F3918" w14:paraId="7C562F0B" w14:textId="77777777" w:rsidTr="001F3918">
        <w:tc>
          <w:tcPr>
            <w:tcW w:w="709" w:type="dxa"/>
            <w:vAlign w:val="center"/>
          </w:tcPr>
          <w:p w14:paraId="18210972" w14:textId="7B3936B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5</w:t>
            </w:r>
          </w:p>
        </w:tc>
        <w:tc>
          <w:tcPr>
            <w:tcW w:w="1701" w:type="dxa"/>
            <w:vAlign w:val="center"/>
          </w:tcPr>
          <w:p w14:paraId="46741682" w14:textId="0497CA49"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E9046A0" w14:textId="4BA41AC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0</w:t>
            </w:r>
          </w:p>
        </w:tc>
        <w:tc>
          <w:tcPr>
            <w:tcW w:w="1702" w:type="dxa"/>
            <w:vAlign w:val="center"/>
          </w:tcPr>
          <w:p w14:paraId="2FF25A51" w14:textId="70FF1364"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7F7FA85E" w14:textId="03E5615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5</w:t>
            </w:r>
          </w:p>
        </w:tc>
        <w:tc>
          <w:tcPr>
            <w:tcW w:w="1701" w:type="dxa"/>
            <w:vAlign w:val="center"/>
          </w:tcPr>
          <w:p w14:paraId="5F6B2145" w14:textId="2AF4160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2BE84F7A" w14:textId="25E33B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r>
              <w:rPr>
                <w:rFonts w:asciiTheme="majorEastAsia" w:eastAsiaTheme="majorEastAsia" w:hAnsiTheme="majorEastAsia"/>
                <w:sz w:val="32"/>
                <w:szCs w:val="28"/>
              </w:rPr>
              <w:t>0</w:t>
            </w:r>
          </w:p>
        </w:tc>
        <w:tc>
          <w:tcPr>
            <w:tcW w:w="1701" w:type="dxa"/>
            <w:vAlign w:val="center"/>
          </w:tcPr>
          <w:p w14:paraId="0A3DB505" w14:textId="7A83BCEF" w:rsidR="001F3918" w:rsidRDefault="001F3918" w:rsidP="001F3918">
            <w:pPr>
              <w:spacing w:line="600" w:lineRule="auto"/>
              <w:jc w:val="center"/>
              <w:rPr>
                <w:rFonts w:asciiTheme="majorEastAsia" w:eastAsiaTheme="majorEastAsia" w:hAnsiTheme="majorEastAsia"/>
                <w:sz w:val="32"/>
                <w:szCs w:val="28"/>
              </w:rPr>
            </w:pPr>
          </w:p>
        </w:tc>
      </w:tr>
    </w:tbl>
    <w:p w14:paraId="2EB7E988" w14:textId="4DA84547" w:rsidR="005127D0" w:rsidRDefault="005127D0" w:rsidP="005127D0">
      <w:pPr>
        <w:ind w:left="1296" w:hangingChars="405" w:hanging="1296"/>
        <w:jc w:val="left"/>
        <w:rPr>
          <w:rFonts w:asciiTheme="majorEastAsia" w:eastAsiaTheme="majorEastAsia" w:hAnsiTheme="majorEastAsia"/>
          <w:sz w:val="32"/>
          <w:szCs w:val="28"/>
        </w:rPr>
      </w:pPr>
    </w:p>
    <w:p w14:paraId="4B7690A8" w14:textId="1E984B09" w:rsidR="003F7259" w:rsidRDefault="003F7259" w:rsidP="005127D0">
      <w:pPr>
        <w:ind w:left="1296" w:hangingChars="405" w:hanging="1296"/>
        <w:jc w:val="left"/>
        <w:rPr>
          <w:rFonts w:asciiTheme="majorEastAsia" w:eastAsiaTheme="majorEastAsia" w:hAnsiTheme="majorEastAsia"/>
          <w:sz w:val="32"/>
          <w:szCs w:val="28"/>
        </w:rPr>
      </w:pPr>
    </w:p>
    <w:p w14:paraId="53834F1E" w14:textId="6F7F0A3C" w:rsidR="003F7259" w:rsidRDefault="003F7259" w:rsidP="005127D0">
      <w:pPr>
        <w:ind w:left="1296" w:hangingChars="405" w:hanging="1296"/>
        <w:jc w:val="left"/>
        <w:rPr>
          <w:rFonts w:asciiTheme="majorEastAsia" w:eastAsiaTheme="majorEastAsia" w:hAnsiTheme="majorEastAsia"/>
          <w:sz w:val="32"/>
          <w:szCs w:val="28"/>
        </w:rPr>
      </w:pPr>
    </w:p>
    <w:p w14:paraId="77B8A5EA" w14:textId="01C2079C" w:rsidR="003F7259" w:rsidRDefault="003F7259" w:rsidP="005127D0">
      <w:pPr>
        <w:ind w:left="1296" w:hangingChars="405" w:hanging="1296"/>
        <w:jc w:val="left"/>
        <w:rPr>
          <w:rFonts w:asciiTheme="majorEastAsia" w:eastAsiaTheme="majorEastAsia" w:hAnsiTheme="majorEastAsia"/>
          <w:sz w:val="32"/>
          <w:szCs w:val="28"/>
        </w:rPr>
      </w:pPr>
    </w:p>
    <w:p w14:paraId="0BAA9A0E" w14:textId="2AE4CF46" w:rsidR="003F7259" w:rsidRDefault="003F7259" w:rsidP="005127D0">
      <w:pPr>
        <w:ind w:left="1296" w:hangingChars="405" w:hanging="1296"/>
        <w:jc w:val="left"/>
        <w:rPr>
          <w:rFonts w:asciiTheme="majorEastAsia" w:eastAsiaTheme="majorEastAsia" w:hAnsiTheme="majorEastAsia"/>
          <w:sz w:val="32"/>
          <w:szCs w:val="28"/>
        </w:rPr>
      </w:pPr>
    </w:p>
    <w:p w14:paraId="26F08624" w14:textId="7456D5E0" w:rsidR="003F7259" w:rsidRDefault="003F7259" w:rsidP="005127D0">
      <w:pPr>
        <w:ind w:left="1296" w:hangingChars="405" w:hanging="1296"/>
        <w:jc w:val="left"/>
        <w:rPr>
          <w:rFonts w:asciiTheme="majorEastAsia" w:eastAsiaTheme="majorEastAsia" w:hAnsiTheme="majorEastAsia"/>
          <w:sz w:val="32"/>
          <w:szCs w:val="28"/>
        </w:rPr>
      </w:pPr>
    </w:p>
    <w:p w14:paraId="53F35030"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3858259E" w14:textId="53576AD3" w:rsidR="003F7259"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t>解　答</w:t>
      </w:r>
    </w:p>
    <w:tbl>
      <w:tblPr>
        <w:tblStyle w:val="aa"/>
        <w:tblW w:w="9128" w:type="dxa"/>
        <w:tblInd w:w="-5" w:type="dxa"/>
        <w:tblLook w:val="04A0" w:firstRow="1" w:lastRow="0" w:firstColumn="1" w:lastColumn="0" w:noHBand="0" w:noVBand="1"/>
      </w:tblPr>
      <w:tblGrid>
        <w:gridCol w:w="1251"/>
        <w:gridCol w:w="1134"/>
        <w:gridCol w:w="6743"/>
      </w:tblGrid>
      <w:tr w:rsidR="003F7259" w14:paraId="5B7B53D2" w14:textId="77777777" w:rsidTr="00DD4841">
        <w:tc>
          <w:tcPr>
            <w:tcW w:w="1251" w:type="dxa"/>
          </w:tcPr>
          <w:p w14:paraId="7D4CE72F" w14:textId="3DE44B26" w:rsidR="003F7259" w:rsidRPr="003F7259" w:rsidRDefault="003F7259" w:rsidP="003F7259">
            <w:pPr>
              <w:jc w:val="center"/>
              <w:rPr>
                <w:rFonts w:asciiTheme="majorEastAsia" w:eastAsiaTheme="majorEastAsia" w:hAnsiTheme="majorEastAsia"/>
                <w:sz w:val="24"/>
                <w:szCs w:val="24"/>
              </w:rPr>
            </w:pPr>
            <w:r w:rsidRPr="003F7259">
              <w:rPr>
                <w:rFonts w:asciiTheme="majorEastAsia" w:eastAsiaTheme="majorEastAsia" w:hAnsiTheme="majorEastAsia" w:hint="eastAsia"/>
                <w:sz w:val="24"/>
                <w:szCs w:val="24"/>
              </w:rPr>
              <w:t>問題番号</w:t>
            </w:r>
          </w:p>
        </w:tc>
        <w:tc>
          <w:tcPr>
            <w:tcW w:w="1134" w:type="dxa"/>
          </w:tcPr>
          <w:p w14:paraId="0A4DDEC1" w14:textId="78EEA0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正解</w:t>
            </w:r>
          </w:p>
        </w:tc>
        <w:tc>
          <w:tcPr>
            <w:tcW w:w="6743" w:type="dxa"/>
          </w:tcPr>
          <w:p w14:paraId="68673C25" w14:textId="0C198668"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解　　　説</w:t>
            </w:r>
          </w:p>
        </w:tc>
      </w:tr>
      <w:tr w:rsidR="003F7259" w14:paraId="5D5F5796" w14:textId="77777777" w:rsidTr="00DD4841">
        <w:tc>
          <w:tcPr>
            <w:tcW w:w="1251" w:type="dxa"/>
          </w:tcPr>
          <w:p w14:paraId="254B8D36" w14:textId="483B21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w:t>
            </w:r>
          </w:p>
        </w:tc>
        <w:tc>
          <w:tcPr>
            <w:tcW w:w="1134" w:type="dxa"/>
          </w:tcPr>
          <w:p w14:paraId="5E751600" w14:textId="1E53E6E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4CD9DF7B" w14:textId="203020FC"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事故防止以外の使用は禁止</w:t>
            </w:r>
          </w:p>
        </w:tc>
      </w:tr>
      <w:tr w:rsidR="003F7259" w14:paraId="216B5382" w14:textId="77777777" w:rsidTr="00DD4841">
        <w:tc>
          <w:tcPr>
            <w:tcW w:w="1251" w:type="dxa"/>
          </w:tcPr>
          <w:p w14:paraId="2DAFF088" w14:textId="1F90CB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w:t>
            </w:r>
          </w:p>
        </w:tc>
        <w:tc>
          <w:tcPr>
            <w:tcW w:w="1134" w:type="dxa"/>
          </w:tcPr>
          <w:p w14:paraId="51AB5F7B" w14:textId="643534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67AD5DD" w14:textId="2A9576F5" w:rsidR="003F7259" w:rsidRDefault="00B747FC"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車両</w:t>
            </w:r>
            <w:r w:rsidR="003F7259">
              <w:rPr>
                <w:rFonts w:asciiTheme="majorEastAsia" w:eastAsiaTheme="majorEastAsia" w:hAnsiTheme="majorEastAsia" w:hint="eastAsia"/>
                <w:sz w:val="32"/>
                <w:szCs w:val="28"/>
              </w:rPr>
              <w:t>（自転車含む）が通行してはならない</w:t>
            </w:r>
          </w:p>
        </w:tc>
      </w:tr>
      <w:tr w:rsidR="003F7259" w14:paraId="5CB4D926" w14:textId="77777777" w:rsidTr="00DD4841">
        <w:tc>
          <w:tcPr>
            <w:tcW w:w="1251" w:type="dxa"/>
          </w:tcPr>
          <w:p w14:paraId="2D6F5BFF" w14:textId="10E55201"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３</w:t>
            </w:r>
          </w:p>
        </w:tc>
        <w:tc>
          <w:tcPr>
            <w:tcW w:w="1134" w:type="dxa"/>
          </w:tcPr>
          <w:p w14:paraId="24292133" w14:textId="4C094CB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58EB7A04" w14:textId="77777777" w:rsidR="003F7259" w:rsidRDefault="003F7259" w:rsidP="005127D0">
            <w:pPr>
              <w:jc w:val="left"/>
              <w:rPr>
                <w:rFonts w:asciiTheme="majorEastAsia" w:eastAsiaTheme="majorEastAsia" w:hAnsiTheme="majorEastAsia"/>
                <w:sz w:val="32"/>
                <w:szCs w:val="28"/>
              </w:rPr>
            </w:pPr>
          </w:p>
        </w:tc>
      </w:tr>
      <w:tr w:rsidR="003F7259" w14:paraId="0697D94E" w14:textId="77777777" w:rsidTr="00DD4841">
        <w:tc>
          <w:tcPr>
            <w:tcW w:w="1251" w:type="dxa"/>
          </w:tcPr>
          <w:p w14:paraId="2488261A" w14:textId="22307B6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４</w:t>
            </w:r>
          </w:p>
        </w:tc>
        <w:tc>
          <w:tcPr>
            <w:tcW w:w="1134" w:type="dxa"/>
          </w:tcPr>
          <w:p w14:paraId="162A711D" w14:textId="46ED18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5422BD1" w14:textId="48D46085"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一時停止と安全確認は必ず行うこと</w:t>
            </w:r>
          </w:p>
        </w:tc>
      </w:tr>
      <w:tr w:rsidR="003F7259" w14:paraId="7FB76FA1" w14:textId="77777777" w:rsidTr="00DD4841">
        <w:tc>
          <w:tcPr>
            <w:tcW w:w="1251" w:type="dxa"/>
          </w:tcPr>
          <w:p w14:paraId="61FE1935" w14:textId="3B58F64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５</w:t>
            </w:r>
          </w:p>
        </w:tc>
        <w:tc>
          <w:tcPr>
            <w:tcW w:w="1134" w:type="dxa"/>
          </w:tcPr>
          <w:p w14:paraId="6C19FBAA" w14:textId="775170C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BD89ACD" w14:textId="32A4BF9A"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自転車のふらつきや転倒につながるので×</w:t>
            </w:r>
          </w:p>
        </w:tc>
      </w:tr>
      <w:tr w:rsidR="003F7259" w14:paraId="0DB0FA14" w14:textId="77777777" w:rsidTr="00DD4841">
        <w:tc>
          <w:tcPr>
            <w:tcW w:w="1251" w:type="dxa"/>
          </w:tcPr>
          <w:p w14:paraId="466330AB" w14:textId="562EE6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６</w:t>
            </w:r>
          </w:p>
        </w:tc>
        <w:tc>
          <w:tcPr>
            <w:tcW w:w="1134" w:type="dxa"/>
          </w:tcPr>
          <w:p w14:paraId="664EF592" w14:textId="126286F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E2FDFFD" w14:textId="1A8E7EB7"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前方に踏切があるという警戒標識</w:t>
            </w:r>
          </w:p>
        </w:tc>
      </w:tr>
      <w:tr w:rsidR="003F7259" w14:paraId="36ECEC63" w14:textId="77777777" w:rsidTr="00DD4841">
        <w:tc>
          <w:tcPr>
            <w:tcW w:w="1251" w:type="dxa"/>
          </w:tcPr>
          <w:p w14:paraId="20D94A1C" w14:textId="5F806FA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７</w:t>
            </w:r>
          </w:p>
        </w:tc>
        <w:tc>
          <w:tcPr>
            <w:tcW w:w="1134" w:type="dxa"/>
          </w:tcPr>
          <w:p w14:paraId="4AFCEB2A" w14:textId="30F9815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63D67FAD" w14:textId="77777777" w:rsidR="003F7259" w:rsidRDefault="003F7259" w:rsidP="005127D0">
            <w:pPr>
              <w:jc w:val="left"/>
              <w:rPr>
                <w:rFonts w:asciiTheme="majorEastAsia" w:eastAsiaTheme="majorEastAsia" w:hAnsiTheme="majorEastAsia"/>
                <w:sz w:val="32"/>
                <w:szCs w:val="28"/>
              </w:rPr>
            </w:pPr>
          </w:p>
        </w:tc>
      </w:tr>
      <w:tr w:rsidR="003F7259" w14:paraId="5605CBE8" w14:textId="77777777" w:rsidTr="00DD4841">
        <w:tc>
          <w:tcPr>
            <w:tcW w:w="1251" w:type="dxa"/>
          </w:tcPr>
          <w:p w14:paraId="468F1F55" w14:textId="33BCB50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８</w:t>
            </w:r>
          </w:p>
        </w:tc>
        <w:tc>
          <w:tcPr>
            <w:tcW w:w="1134" w:type="dxa"/>
          </w:tcPr>
          <w:p w14:paraId="7BB1E507" w14:textId="21B3398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AC45FC" w14:textId="50E0B0D0"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自転車は反対方向に進行することができる</w:t>
            </w:r>
          </w:p>
        </w:tc>
      </w:tr>
      <w:tr w:rsidR="003F7259" w14:paraId="4BB9E11B" w14:textId="77777777" w:rsidTr="00DD4841">
        <w:tc>
          <w:tcPr>
            <w:tcW w:w="1251" w:type="dxa"/>
          </w:tcPr>
          <w:p w14:paraId="6ABC8EDC" w14:textId="67559EF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９</w:t>
            </w:r>
          </w:p>
        </w:tc>
        <w:tc>
          <w:tcPr>
            <w:tcW w:w="1134" w:type="dxa"/>
          </w:tcPr>
          <w:p w14:paraId="5EC18941" w14:textId="6A89B27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1BB5BB4" w14:textId="77777777" w:rsidR="003F7259" w:rsidRDefault="003F7259" w:rsidP="005127D0">
            <w:pPr>
              <w:jc w:val="left"/>
              <w:rPr>
                <w:rFonts w:asciiTheme="majorEastAsia" w:eastAsiaTheme="majorEastAsia" w:hAnsiTheme="majorEastAsia"/>
                <w:sz w:val="32"/>
                <w:szCs w:val="28"/>
              </w:rPr>
            </w:pPr>
          </w:p>
        </w:tc>
      </w:tr>
      <w:tr w:rsidR="003F7259" w14:paraId="0520174D" w14:textId="77777777" w:rsidTr="00DD4841">
        <w:tc>
          <w:tcPr>
            <w:tcW w:w="1251" w:type="dxa"/>
          </w:tcPr>
          <w:p w14:paraId="50ED50EF" w14:textId="5A44005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１０</w:t>
            </w:r>
          </w:p>
        </w:tc>
        <w:tc>
          <w:tcPr>
            <w:tcW w:w="1134" w:type="dxa"/>
          </w:tcPr>
          <w:p w14:paraId="3B46CFF2" w14:textId="4966CD2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A438B4" w14:textId="59472E57"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集中力低下や聞こえない可能性があるので×</w:t>
            </w:r>
          </w:p>
        </w:tc>
      </w:tr>
      <w:tr w:rsidR="003F7259" w14:paraId="681EF009" w14:textId="77777777" w:rsidTr="00DD4841">
        <w:tc>
          <w:tcPr>
            <w:tcW w:w="1251" w:type="dxa"/>
          </w:tcPr>
          <w:p w14:paraId="0824AB9B" w14:textId="69335A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１１</w:t>
            </w:r>
          </w:p>
        </w:tc>
        <w:tc>
          <w:tcPr>
            <w:tcW w:w="1134" w:type="dxa"/>
          </w:tcPr>
          <w:p w14:paraId="01D81209" w14:textId="0A4FE1B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593883A3" w14:textId="59455418"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自転車同士や他の交通の危険につながる</w:t>
            </w:r>
          </w:p>
        </w:tc>
      </w:tr>
      <w:tr w:rsidR="003F7259" w14:paraId="5DFD0626" w14:textId="77777777" w:rsidTr="00DD4841">
        <w:tc>
          <w:tcPr>
            <w:tcW w:w="1251" w:type="dxa"/>
          </w:tcPr>
          <w:p w14:paraId="342E0171" w14:textId="172F0F7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１２</w:t>
            </w:r>
          </w:p>
        </w:tc>
        <w:tc>
          <w:tcPr>
            <w:tcW w:w="1134" w:type="dxa"/>
          </w:tcPr>
          <w:p w14:paraId="63FA1E2C" w14:textId="2B1603D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0D645AD3" w14:textId="77777777" w:rsidR="003F7259" w:rsidRDefault="003F7259" w:rsidP="005127D0">
            <w:pPr>
              <w:jc w:val="left"/>
              <w:rPr>
                <w:rFonts w:asciiTheme="majorEastAsia" w:eastAsiaTheme="majorEastAsia" w:hAnsiTheme="majorEastAsia"/>
                <w:sz w:val="32"/>
                <w:szCs w:val="28"/>
              </w:rPr>
            </w:pPr>
          </w:p>
        </w:tc>
      </w:tr>
      <w:tr w:rsidR="003F7259" w14:paraId="47AEBB7C" w14:textId="77777777" w:rsidTr="00DD4841">
        <w:tc>
          <w:tcPr>
            <w:tcW w:w="1251" w:type="dxa"/>
          </w:tcPr>
          <w:p w14:paraId="023F19CF" w14:textId="7DA5AD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１３</w:t>
            </w:r>
          </w:p>
        </w:tc>
        <w:tc>
          <w:tcPr>
            <w:tcW w:w="1134" w:type="dxa"/>
          </w:tcPr>
          <w:p w14:paraId="49CDC43C" w14:textId="1B18C4A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75EE07D0" w14:textId="77777777" w:rsidR="003F7259" w:rsidRDefault="003F7259" w:rsidP="005127D0">
            <w:pPr>
              <w:jc w:val="left"/>
              <w:rPr>
                <w:rFonts w:asciiTheme="majorEastAsia" w:eastAsiaTheme="majorEastAsia" w:hAnsiTheme="majorEastAsia"/>
                <w:sz w:val="32"/>
                <w:szCs w:val="28"/>
              </w:rPr>
            </w:pPr>
          </w:p>
        </w:tc>
      </w:tr>
      <w:tr w:rsidR="003F7259" w14:paraId="6DBFBF8F" w14:textId="77777777" w:rsidTr="00DD4841">
        <w:tc>
          <w:tcPr>
            <w:tcW w:w="1251" w:type="dxa"/>
          </w:tcPr>
          <w:p w14:paraId="76F6C2C7" w14:textId="512B68F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１４</w:t>
            </w:r>
          </w:p>
        </w:tc>
        <w:tc>
          <w:tcPr>
            <w:tcW w:w="1134" w:type="dxa"/>
          </w:tcPr>
          <w:p w14:paraId="739B4440" w14:textId="1B53E6F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96441C" w14:textId="1EF47C1A"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黄色は停止位置から先へ進んではならない</w:t>
            </w:r>
          </w:p>
        </w:tc>
      </w:tr>
      <w:tr w:rsidR="003F7259" w14:paraId="36B7D96A" w14:textId="77777777" w:rsidTr="00DD4841">
        <w:tc>
          <w:tcPr>
            <w:tcW w:w="1251" w:type="dxa"/>
          </w:tcPr>
          <w:p w14:paraId="73A49381" w14:textId="178E9D7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１５</w:t>
            </w:r>
          </w:p>
        </w:tc>
        <w:tc>
          <w:tcPr>
            <w:tcW w:w="1134" w:type="dxa"/>
          </w:tcPr>
          <w:p w14:paraId="0BBBA345" w14:textId="6932F5D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7334A8" w14:textId="3F4B50CB"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必ず警察官に通報しなければならない</w:t>
            </w:r>
          </w:p>
        </w:tc>
      </w:tr>
      <w:tr w:rsidR="003F7259" w14:paraId="1445B879" w14:textId="77777777" w:rsidTr="00DD4841">
        <w:tc>
          <w:tcPr>
            <w:tcW w:w="1251" w:type="dxa"/>
          </w:tcPr>
          <w:p w14:paraId="3515E805" w14:textId="26C1767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１６</w:t>
            </w:r>
          </w:p>
        </w:tc>
        <w:tc>
          <w:tcPr>
            <w:tcW w:w="1134" w:type="dxa"/>
          </w:tcPr>
          <w:p w14:paraId="2472E28E" w14:textId="132F2A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666A3A26" w14:textId="3ACF6CB9"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必ず一時停止しなければならない</w:t>
            </w:r>
          </w:p>
        </w:tc>
      </w:tr>
      <w:tr w:rsidR="003F7259" w14:paraId="576B116F" w14:textId="77777777" w:rsidTr="00DD4841">
        <w:tc>
          <w:tcPr>
            <w:tcW w:w="1251" w:type="dxa"/>
          </w:tcPr>
          <w:p w14:paraId="0E984601" w14:textId="545F0FF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１７</w:t>
            </w:r>
          </w:p>
        </w:tc>
        <w:tc>
          <w:tcPr>
            <w:tcW w:w="1134" w:type="dxa"/>
          </w:tcPr>
          <w:p w14:paraId="02C246A5" w14:textId="4A5A9FA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1CD6D8" w14:textId="0150EEB5"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歩行者がいなくても必ず徐行すること</w:t>
            </w:r>
          </w:p>
        </w:tc>
      </w:tr>
      <w:tr w:rsidR="003F7259" w14:paraId="058FA87F" w14:textId="77777777" w:rsidTr="00DD4841">
        <w:tc>
          <w:tcPr>
            <w:tcW w:w="1251" w:type="dxa"/>
          </w:tcPr>
          <w:p w14:paraId="71567B52" w14:textId="56ED699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１８</w:t>
            </w:r>
          </w:p>
        </w:tc>
        <w:tc>
          <w:tcPr>
            <w:tcW w:w="1134" w:type="dxa"/>
          </w:tcPr>
          <w:p w14:paraId="1DC5E031" w14:textId="422CAA4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B3684C0" w14:textId="77777777" w:rsidR="003F7259" w:rsidRDefault="003F7259" w:rsidP="005127D0">
            <w:pPr>
              <w:jc w:val="left"/>
              <w:rPr>
                <w:rFonts w:asciiTheme="majorEastAsia" w:eastAsiaTheme="majorEastAsia" w:hAnsiTheme="majorEastAsia"/>
                <w:sz w:val="32"/>
                <w:szCs w:val="28"/>
              </w:rPr>
            </w:pPr>
          </w:p>
        </w:tc>
      </w:tr>
      <w:tr w:rsidR="003F7259" w14:paraId="5FCD8A20" w14:textId="77777777" w:rsidTr="00DD4841">
        <w:tc>
          <w:tcPr>
            <w:tcW w:w="1251" w:type="dxa"/>
          </w:tcPr>
          <w:p w14:paraId="4809500B" w14:textId="254C7DAA"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１９</w:t>
            </w:r>
          </w:p>
        </w:tc>
        <w:tc>
          <w:tcPr>
            <w:tcW w:w="1134" w:type="dxa"/>
          </w:tcPr>
          <w:p w14:paraId="2850A2DE" w14:textId="43A4D1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84F591" w14:textId="6AF305BF"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片手での危険性があるのでしてはならない</w:t>
            </w:r>
          </w:p>
        </w:tc>
      </w:tr>
      <w:tr w:rsidR="003F7259" w14:paraId="4B7871F5" w14:textId="77777777" w:rsidTr="00DD4841">
        <w:tc>
          <w:tcPr>
            <w:tcW w:w="1251" w:type="dxa"/>
          </w:tcPr>
          <w:p w14:paraId="40132154" w14:textId="29A208D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２０</w:t>
            </w:r>
          </w:p>
        </w:tc>
        <w:tc>
          <w:tcPr>
            <w:tcW w:w="1134" w:type="dxa"/>
          </w:tcPr>
          <w:p w14:paraId="38F262A4" w14:textId="5D9FFD9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5BF0039" w14:textId="77777777" w:rsidR="003F7259" w:rsidRDefault="003F7259" w:rsidP="005127D0">
            <w:pPr>
              <w:jc w:val="left"/>
              <w:rPr>
                <w:rFonts w:asciiTheme="majorEastAsia" w:eastAsiaTheme="majorEastAsia" w:hAnsiTheme="majorEastAsia"/>
                <w:sz w:val="32"/>
                <w:szCs w:val="28"/>
              </w:rPr>
            </w:pPr>
          </w:p>
        </w:tc>
      </w:tr>
    </w:tbl>
    <w:p w14:paraId="18826DA6" w14:textId="5EB5346C" w:rsidR="003F7259" w:rsidRPr="005127D0" w:rsidRDefault="003F7259" w:rsidP="005127D0">
      <w:pPr>
        <w:ind w:left="1296" w:hangingChars="405" w:hanging="1296"/>
        <w:jc w:val="left"/>
        <w:rPr>
          <w:rFonts w:asciiTheme="majorEastAsia" w:eastAsiaTheme="majorEastAsia" w:hAnsiTheme="majorEastAsia"/>
          <w:sz w:val="32"/>
          <w:szCs w:val="28"/>
        </w:rPr>
      </w:pPr>
    </w:p>
    <w:sectPr w:rsidR="003F7259" w:rsidRPr="005127D0" w:rsidSect="00CE7C7F">
      <w:headerReference w:type="default" r:id="rId14"/>
      <w:pgSz w:w="11906" w:h="16838"/>
      <w:pgMar w:top="1440" w:right="1077" w:bottom="1440" w:left="107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DD3A" w14:textId="77777777" w:rsidR="006A7256" w:rsidRDefault="006A7256" w:rsidP="00464A98">
      <w:r>
        <w:separator/>
      </w:r>
    </w:p>
  </w:endnote>
  <w:endnote w:type="continuationSeparator" w:id="0">
    <w:p w14:paraId="1CF26CA1" w14:textId="77777777" w:rsidR="006A7256" w:rsidRDefault="006A7256" w:rsidP="004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36F2" w14:textId="77777777" w:rsidR="006A7256" w:rsidRDefault="006A7256" w:rsidP="00464A98">
      <w:r>
        <w:separator/>
      </w:r>
    </w:p>
  </w:footnote>
  <w:footnote w:type="continuationSeparator" w:id="0">
    <w:p w14:paraId="3254B4F3" w14:textId="77777777" w:rsidR="006A7256" w:rsidRDefault="006A7256" w:rsidP="0046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26D4" w14:textId="05BED8E2" w:rsidR="00FD4309" w:rsidRDefault="00FD4309">
    <w:pPr>
      <w:pStyle w:val="a6"/>
    </w:pPr>
    <w:r>
      <w:rPr>
        <w:rFonts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EB"/>
    <w:multiLevelType w:val="hybridMultilevel"/>
    <w:tmpl w:val="91FCE79E"/>
    <w:lvl w:ilvl="0" w:tplc="24BA677C">
      <w:start w:val="1"/>
      <w:numFmt w:val="decimal"/>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35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DC"/>
    <w:rsid w:val="00010B6D"/>
    <w:rsid w:val="00047F69"/>
    <w:rsid w:val="0006534C"/>
    <w:rsid w:val="000A30D4"/>
    <w:rsid w:val="00142143"/>
    <w:rsid w:val="001B6E50"/>
    <w:rsid w:val="001F3918"/>
    <w:rsid w:val="002032D1"/>
    <w:rsid w:val="00204D9F"/>
    <w:rsid w:val="00222FAE"/>
    <w:rsid w:val="002461E1"/>
    <w:rsid w:val="00264930"/>
    <w:rsid w:val="002869DC"/>
    <w:rsid w:val="0035183D"/>
    <w:rsid w:val="003F7259"/>
    <w:rsid w:val="00407E25"/>
    <w:rsid w:val="00443166"/>
    <w:rsid w:val="00464A98"/>
    <w:rsid w:val="00475A51"/>
    <w:rsid w:val="005127D0"/>
    <w:rsid w:val="0055627D"/>
    <w:rsid w:val="00563378"/>
    <w:rsid w:val="00666EEF"/>
    <w:rsid w:val="006822CB"/>
    <w:rsid w:val="0069332E"/>
    <w:rsid w:val="006A7256"/>
    <w:rsid w:val="006C1DB5"/>
    <w:rsid w:val="00827518"/>
    <w:rsid w:val="00831CDD"/>
    <w:rsid w:val="00844E75"/>
    <w:rsid w:val="00885C3C"/>
    <w:rsid w:val="008A4FF6"/>
    <w:rsid w:val="009127A9"/>
    <w:rsid w:val="00A366B8"/>
    <w:rsid w:val="00B747FC"/>
    <w:rsid w:val="00BC1820"/>
    <w:rsid w:val="00C118C4"/>
    <w:rsid w:val="00C343CC"/>
    <w:rsid w:val="00C35CDC"/>
    <w:rsid w:val="00C50944"/>
    <w:rsid w:val="00C87C54"/>
    <w:rsid w:val="00CB796E"/>
    <w:rsid w:val="00CE7C7F"/>
    <w:rsid w:val="00D02896"/>
    <w:rsid w:val="00D73CF8"/>
    <w:rsid w:val="00DD4841"/>
    <w:rsid w:val="00E11749"/>
    <w:rsid w:val="00E50B92"/>
    <w:rsid w:val="00E86DA2"/>
    <w:rsid w:val="00EB2F75"/>
    <w:rsid w:val="00FC65B1"/>
    <w:rsid w:val="00FD43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CA1AB"/>
  <w15:docId w15:val="{7B581689-1F64-4104-90CA-DE779AE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C7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FAE"/>
    <w:pPr>
      <w:ind w:leftChars="400" w:left="840"/>
    </w:pPr>
  </w:style>
  <w:style w:type="paragraph" w:styleId="a4">
    <w:name w:val="Balloon Text"/>
    <w:basedOn w:val="a"/>
    <w:link w:val="a5"/>
    <w:uiPriority w:val="99"/>
    <w:semiHidden/>
    <w:unhideWhenUsed/>
    <w:rsid w:val="00464A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4A98"/>
    <w:rPr>
      <w:rFonts w:asciiTheme="majorHAnsi" w:eastAsiaTheme="majorEastAsia" w:hAnsiTheme="majorHAnsi" w:cstheme="majorBidi"/>
      <w:sz w:val="18"/>
      <w:szCs w:val="18"/>
    </w:rPr>
  </w:style>
  <w:style w:type="paragraph" w:styleId="a6">
    <w:name w:val="header"/>
    <w:basedOn w:val="a"/>
    <w:link w:val="a7"/>
    <w:uiPriority w:val="99"/>
    <w:unhideWhenUsed/>
    <w:rsid w:val="00464A98"/>
    <w:pPr>
      <w:tabs>
        <w:tab w:val="center" w:pos="4252"/>
        <w:tab w:val="right" w:pos="8504"/>
      </w:tabs>
      <w:snapToGrid w:val="0"/>
    </w:pPr>
  </w:style>
  <w:style w:type="character" w:customStyle="1" w:styleId="a7">
    <w:name w:val="ヘッダー (文字)"/>
    <w:basedOn w:val="a0"/>
    <w:link w:val="a6"/>
    <w:uiPriority w:val="99"/>
    <w:rsid w:val="00464A98"/>
  </w:style>
  <w:style w:type="paragraph" w:styleId="a8">
    <w:name w:val="footer"/>
    <w:basedOn w:val="a"/>
    <w:link w:val="a9"/>
    <w:uiPriority w:val="99"/>
    <w:unhideWhenUsed/>
    <w:rsid w:val="00464A98"/>
    <w:pPr>
      <w:tabs>
        <w:tab w:val="center" w:pos="4252"/>
        <w:tab w:val="right" w:pos="8504"/>
      </w:tabs>
      <w:snapToGrid w:val="0"/>
    </w:pPr>
  </w:style>
  <w:style w:type="character" w:customStyle="1" w:styleId="a9">
    <w:name w:val="フッター (文字)"/>
    <w:basedOn w:val="a0"/>
    <w:link w:val="a8"/>
    <w:uiPriority w:val="99"/>
    <w:rsid w:val="00464A98"/>
  </w:style>
  <w:style w:type="table" w:styleId="aa">
    <w:name w:val="Table Grid"/>
    <w:basedOn w:val="a1"/>
    <w:uiPriority w:val="39"/>
    <w:rsid w:val="0051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貴</dc:creator>
  <cp:lastModifiedBy>武藤 大輔</cp:lastModifiedBy>
  <cp:revision>13</cp:revision>
  <cp:lastPrinted>2025-04-03T09:12:00Z</cp:lastPrinted>
  <dcterms:created xsi:type="dcterms:W3CDTF">2020-12-07T09:37:00Z</dcterms:created>
  <dcterms:modified xsi:type="dcterms:W3CDTF">2025-04-03T09:12:00Z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2024-04-02T04:21:44Z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641a9848-3213-4ac8-8c71-2a955be85698</vt:lpwstr>
  </property>
  <property fmtid="{D5CDD505-2E9C-101B-9397-08002B2CF9AE}" pid="8" name="MSIP_Label_defa4170-0d19-0005-0004-bc88714345d2_ContentBits">
    <vt:lpwstr>0</vt:lpwstr>
  </property>
</Properties>
</file>