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6B" w:rsidRDefault="001C522F" w:rsidP="00CB486B">
      <w:pPr>
        <w:overflowPunct w:val="0"/>
        <w:spacing w:line="362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岐阜県温室効果ガス排出削減計画等評価制度</w:t>
      </w:r>
      <w:r w:rsidR="007C7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検討部会</w:t>
      </w:r>
      <w:r w:rsidR="00CB486B" w:rsidRPr="00CB48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設置要綱</w:t>
      </w:r>
    </w:p>
    <w:p w:rsidR="00CB486B" w:rsidRPr="00A12686" w:rsidRDefault="00CB486B" w:rsidP="00CB486B">
      <w:pPr>
        <w:overflowPunct w:val="0"/>
        <w:spacing w:line="362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B486B" w:rsidRPr="00646883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（設置）</w:t>
      </w:r>
    </w:p>
    <w:p w:rsidR="00CB486B" w:rsidRPr="00646883" w:rsidRDefault="00CB486B" w:rsidP="00C36C73">
      <w:pPr>
        <w:overflowPunct w:val="0"/>
        <w:ind w:left="214" w:hangingChars="100" w:hanging="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第１</w:t>
      </w:r>
      <w:r w:rsidR="00646883" w:rsidRP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 </w:t>
      </w:r>
      <w:r w:rsid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岐阜県地球温暖化防止及び気候変動適応基本条例第１３条第１項及び</w:t>
      </w:r>
      <w:r w:rsidR="001D3C8C" w:rsidRP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第２項の規定によ</w:t>
      </w:r>
      <w:r w:rsid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る</w:t>
      </w:r>
      <w:r w:rsidR="001D3C8C" w:rsidRP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温室効果ガス排出削減計画書</w:t>
      </w:r>
      <w:r w:rsid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（以下「計画書」という。）、並びに第１４条の規定による</w:t>
      </w:r>
      <w:r w:rsidR="001D3C8C" w:rsidRP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温室効果ガス排出削減計画実績報告書</w:t>
      </w:r>
      <w:r w:rsid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（以下「報告</w:t>
      </w:r>
      <w:r w:rsidR="001D3C8C" w:rsidRP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書」という。）</w:t>
      </w:r>
      <w:r w:rsid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に対する</w:t>
      </w:r>
      <w:r w:rsidR="001C522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評価制度</w:t>
      </w:r>
      <w:r w:rsidR="0062243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及び評価制度導入後の</w:t>
      </w:r>
      <w:r w:rsidR="001C522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評価</w:t>
      </w:r>
      <w:r w:rsidR="0062243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について検討</w:t>
      </w:r>
      <w:r w:rsidR="00646883" w:rsidRP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を行うため、</w:t>
      </w:r>
      <w:r w:rsidR="007C72C6" w:rsidRP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岐阜県地球温暖化防止・気候変動適応計画懇談会設置要綱第７の規定に基づき、</w:t>
      </w:r>
      <w:r w:rsidR="001C522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岐阜県温室効果ガス排出削減計画等評価制度</w:t>
      </w:r>
      <w:r w:rsidR="00646883" w:rsidRPr="006468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検討部会</w:t>
      </w:r>
      <w:r w:rsidR="002E5542" w:rsidRP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（以下「部会</w:t>
      </w:r>
      <w:r w:rsidRP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」という。）を設置する。</w:t>
      </w:r>
    </w:p>
    <w:p w:rsid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B486B" w:rsidRPr="00CB486B" w:rsidRDefault="007C72C6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</w:t>
      </w:r>
      <w:r w:rsid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事業</w:t>
      </w:r>
      <w:r w:rsidR="00CB486B"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）</w:t>
      </w:r>
    </w:p>
    <w:p w:rsidR="00CB486B" w:rsidRP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</w:t>
      </w:r>
      <w:r w:rsidR="00606CB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２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</w:t>
      </w:r>
      <w:r w:rsidR="002E5542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部会</w:t>
      </w:r>
      <w:r w:rsidR="00606CBF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は、次に掲げる</w:t>
      </w:r>
      <w:r w:rsid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事業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を行うものとする。</w:t>
      </w:r>
    </w:p>
    <w:p w:rsidR="00CB486B" w:rsidRDefault="00CB486B" w:rsidP="002E5542">
      <w:pPr>
        <w:overflowPunct w:val="0"/>
        <w:ind w:left="428" w:hangingChars="200" w:hanging="4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（１）</w:t>
      </w:r>
      <w:r w:rsidR="009A3D1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評価制度</w:t>
      </w:r>
      <w:r w:rsidR="00182AE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について</w:t>
      </w:r>
      <w:r w:rsidR="00506B9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検討し、</w:t>
      </w:r>
      <w:r w:rsidR="001105E0" w:rsidRPr="001105E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岐阜県地球温暖化防止・気候変動適応計画懇談会</w:t>
      </w:r>
      <w:r w:rsidR="00A5055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（以下「懇談会」という。）</w:t>
      </w:r>
      <w:r w:rsidR="00182AE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に</w:t>
      </w:r>
      <w:bookmarkStart w:id="0" w:name="_GoBack"/>
      <w:bookmarkEnd w:id="0"/>
      <w:r w:rsidR="00506B9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対し</w:t>
      </w:r>
      <w:r w:rsidR="007C72C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報告</w:t>
      </w:r>
      <w:r w:rsidR="00606CB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を</w:t>
      </w:r>
      <w:r w:rsidR="002E5542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する</w:t>
      </w: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こと。</w:t>
      </w:r>
    </w:p>
    <w:p w:rsidR="009A3D1A" w:rsidRPr="00CB486B" w:rsidRDefault="009A3D1A" w:rsidP="002E5542">
      <w:pPr>
        <w:overflowPunct w:val="0"/>
        <w:ind w:left="428" w:hangingChars="200" w:hanging="4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（２）</w:t>
      </w:r>
      <w:r w:rsidR="001C1F52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評価制度導入後、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事業者から提出された計画書</w:t>
      </w:r>
      <w:r w:rsidR="001D3C8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及び</w:t>
      </w:r>
      <w:r w:rsidR="0062243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報告書の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評価</w:t>
      </w:r>
      <w:r w:rsidR="0062243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について検討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し、懇談会に対し報告すること。</w:t>
      </w:r>
    </w:p>
    <w:p w:rsidR="00CB486B" w:rsidRP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</w:t>
      </w:r>
      <w:r w:rsidR="009A3D1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３</w:t>
      </w: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）その他</w:t>
      </w:r>
      <w:r w:rsidR="00182AE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の目的を達成するために必要な事項に関し</w:t>
      </w:r>
      <w:r w:rsidR="0064688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懇談会に対し報告</w:t>
      </w:r>
      <w:r w:rsidR="00606CB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を</w:t>
      </w:r>
      <w:r w:rsidR="00182AE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する</w:t>
      </w: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こと。</w:t>
      </w:r>
    </w:p>
    <w:p w:rsid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66E35" w:rsidRPr="00CB486B" w:rsidRDefault="00E66E35" w:rsidP="00E66E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（組織）</w:t>
      </w:r>
    </w:p>
    <w:p w:rsidR="00196822" w:rsidRPr="00E66E35" w:rsidRDefault="00E66E35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第３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部会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は、</w:t>
      </w:r>
      <w:r w:rsidR="001C522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懇談会会長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から指名された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委員</w:t>
      </w:r>
      <w:r w:rsidR="001C522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数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名をもって、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組織する。</w:t>
      </w:r>
    </w:p>
    <w:p w:rsidR="00196822" w:rsidRPr="00182AED" w:rsidRDefault="00196822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B486B" w:rsidRP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</w:t>
      </w:r>
      <w:r w:rsidR="00606CB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部</w:t>
      </w: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会長）</w:t>
      </w:r>
    </w:p>
    <w:p w:rsidR="00CB486B" w:rsidRPr="00CB486B" w:rsidRDefault="00E66E35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第４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</w:t>
      </w:r>
      <w:r w:rsidR="002E5542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部会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に、</w:t>
      </w:r>
      <w:r w:rsidR="00182AE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部</w:t>
      </w:r>
      <w:r w:rsidR="00182AED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会長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を置く。</w:t>
      </w:r>
    </w:p>
    <w:p w:rsidR="00CB486B" w:rsidRPr="00CB486B" w:rsidRDefault="00CB486B" w:rsidP="00C36C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２</w:t>
      </w:r>
      <w:r w:rsidR="00C36C7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182AE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部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会長は、</w:t>
      </w:r>
      <w:r w:rsidR="00751A92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委員の互選によってこれを定める。</w:t>
      </w:r>
    </w:p>
    <w:p w:rsidR="00CB486B" w:rsidRPr="00CB486B" w:rsidRDefault="00CB486B" w:rsidP="00C36C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３</w:t>
      </w:r>
      <w:r w:rsidR="00C36C7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182AE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部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会長は、会議を進行する。</w:t>
      </w:r>
    </w:p>
    <w:p w:rsid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B486B" w:rsidRP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（会議）</w:t>
      </w:r>
    </w:p>
    <w:p w:rsidR="00FD5455" w:rsidRPr="00CB486B" w:rsidRDefault="00E66E35" w:rsidP="00C36C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第５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</w:t>
      </w:r>
      <w:r w:rsidR="002E5542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部会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の会議は、</w:t>
      </w:r>
      <w:r w:rsidR="001C522F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環境生活部長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が招集する。</w:t>
      </w:r>
    </w:p>
    <w:p w:rsid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66E35" w:rsidRPr="00CB486B" w:rsidRDefault="00E66E35" w:rsidP="00E66E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（関係者の出席等）</w:t>
      </w:r>
    </w:p>
    <w:p w:rsidR="00E66E35" w:rsidRDefault="00E66E35" w:rsidP="00C36C73">
      <w:pPr>
        <w:overflowPunct w:val="0"/>
        <w:ind w:left="214" w:hangingChars="100" w:hanging="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第６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部会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は、必要があると認めるときは、委員以外の者の出席を求め、その意見を聴くことができる。</w:t>
      </w:r>
    </w:p>
    <w:p w:rsidR="00E66E35" w:rsidRDefault="00E66E35" w:rsidP="00E66E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66E35" w:rsidRPr="00CB486B" w:rsidRDefault="00E66E35" w:rsidP="00E66E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（事務局）</w:t>
      </w:r>
    </w:p>
    <w:p w:rsidR="00E66E35" w:rsidRDefault="00E66E35" w:rsidP="00E66E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第７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部会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の事務局は、岐阜県環境生活部環境管理課に置く。</w:t>
      </w:r>
    </w:p>
    <w:p w:rsidR="00C36C73" w:rsidRDefault="00C36C73" w:rsidP="00E66E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6C73" w:rsidRDefault="00C36C73" w:rsidP="00E66E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lastRenderedPageBreak/>
        <w:t>（部会の会議の公開）</w:t>
      </w:r>
    </w:p>
    <w:p w:rsidR="00C36C73" w:rsidRDefault="00C36C73" w:rsidP="00C36C73">
      <w:pPr>
        <w:overflowPunct w:val="0"/>
        <w:ind w:left="214" w:hangingChars="100" w:hanging="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第８　</w:t>
      </w:r>
      <w:r w:rsidRPr="00C36C7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部会の会議は、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原則として公開とする。ただし、検討する事項が次の各号に該当する場合は、会議の全部又は一部を公開しないことができる。</w:t>
      </w:r>
    </w:p>
    <w:p w:rsidR="00E66E35" w:rsidRDefault="00C36C73" w:rsidP="00C36C73">
      <w:pPr>
        <w:overflowPunct w:val="0"/>
        <w:ind w:left="428" w:hangingChars="200" w:hanging="4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一　岐阜県情報公開条例（平成１２年１２月２７日岐阜県条例第５６号）第６条の各号に該当するとき</w:t>
      </w:r>
    </w:p>
    <w:p w:rsidR="00C36C73" w:rsidRDefault="00C36C73" w:rsidP="00C36C73">
      <w:pPr>
        <w:overflowPunct w:val="0"/>
        <w:ind w:left="428" w:hangingChars="200" w:hanging="4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二　会議を公開することにより、公正かつ円滑な議事運営に著しい支障が生ずるおそれがあるとき</w:t>
      </w:r>
    </w:p>
    <w:p w:rsidR="00C36C73" w:rsidRPr="00E66E35" w:rsidRDefault="00C36C73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B486B" w:rsidRPr="00CB486B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（その他）</w:t>
      </w:r>
    </w:p>
    <w:p w:rsidR="00CB486B" w:rsidRPr="00CB486B" w:rsidRDefault="00506B9C" w:rsidP="00C36C73">
      <w:pPr>
        <w:overflowPunct w:val="0"/>
        <w:ind w:left="214" w:hangingChars="100" w:hanging="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</w:t>
      </w:r>
      <w:r w:rsidR="007A60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９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この要綱に定めるもののほか、</w:t>
      </w:r>
      <w:r w:rsidR="002E5542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部会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の事務の運営上必要な事項は、</w:t>
      </w:r>
      <w:r w:rsidR="001C522F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環境生活部長</w:t>
      </w:r>
      <w:r w:rsidR="00CB486B"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が別に定める。</w:t>
      </w:r>
    </w:p>
    <w:p w:rsidR="00CB486B" w:rsidRPr="00606CBF" w:rsidRDefault="00CB486B" w:rsidP="00CB48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B486B" w:rsidRPr="00CB486B" w:rsidRDefault="00CB486B" w:rsidP="00CB486B">
      <w:pPr>
        <w:overflowPunct w:val="0"/>
        <w:ind w:firstLineChars="100" w:firstLine="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附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則</w:t>
      </w:r>
    </w:p>
    <w:p w:rsidR="00CB486B" w:rsidRPr="00181CB1" w:rsidRDefault="00CB486B" w:rsidP="00506B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B486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１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</w:t>
      </w:r>
      <w:r w:rsidR="00506B9C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この要綱は、</w:t>
      </w:r>
      <w:r w:rsidR="00506B9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令和３</w:t>
      </w:r>
      <w:r w:rsidR="00506B9C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年</w:t>
      </w:r>
      <w:r w:rsidR="00506B9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７</w:t>
      </w:r>
      <w:r w:rsidR="00506B9C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月</w:t>
      </w:r>
      <w:r w:rsidR="004638F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２９</w:t>
      </w:r>
      <w:r w:rsidRPr="00CB486B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>日から施行する。</w:t>
      </w:r>
    </w:p>
    <w:sectPr w:rsidR="00CB486B" w:rsidRPr="00181C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25B" w:rsidRDefault="0083325B" w:rsidP="007C72C6">
      <w:r>
        <w:separator/>
      </w:r>
    </w:p>
  </w:endnote>
  <w:endnote w:type="continuationSeparator" w:id="0">
    <w:p w:rsidR="0083325B" w:rsidRDefault="0083325B" w:rsidP="007C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25B" w:rsidRDefault="0083325B" w:rsidP="007C72C6">
      <w:r>
        <w:separator/>
      </w:r>
    </w:p>
  </w:footnote>
  <w:footnote w:type="continuationSeparator" w:id="0">
    <w:p w:rsidR="0083325B" w:rsidRDefault="0083325B" w:rsidP="007C7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6B"/>
    <w:rsid w:val="0006351B"/>
    <w:rsid w:val="001105E0"/>
    <w:rsid w:val="001639CF"/>
    <w:rsid w:val="00181CB1"/>
    <w:rsid w:val="00182AED"/>
    <w:rsid w:val="00196822"/>
    <w:rsid w:val="001C1F52"/>
    <w:rsid w:val="001C522F"/>
    <w:rsid w:val="001D3C8C"/>
    <w:rsid w:val="002E5542"/>
    <w:rsid w:val="00451C30"/>
    <w:rsid w:val="004638F9"/>
    <w:rsid w:val="00464C9B"/>
    <w:rsid w:val="00506B9C"/>
    <w:rsid w:val="00520BAB"/>
    <w:rsid w:val="00606CBF"/>
    <w:rsid w:val="00622433"/>
    <w:rsid w:val="00646883"/>
    <w:rsid w:val="006E0517"/>
    <w:rsid w:val="00751A92"/>
    <w:rsid w:val="007A6024"/>
    <w:rsid w:val="007C72C6"/>
    <w:rsid w:val="0083325B"/>
    <w:rsid w:val="009A3D1A"/>
    <w:rsid w:val="00A07CA1"/>
    <w:rsid w:val="00A12686"/>
    <w:rsid w:val="00A50557"/>
    <w:rsid w:val="00B806DB"/>
    <w:rsid w:val="00BA6DF8"/>
    <w:rsid w:val="00C36C73"/>
    <w:rsid w:val="00CB486B"/>
    <w:rsid w:val="00D60B5E"/>
    <w:rsid w:val="00E66E35"/>
    <w:rsid w:val="00F42656"/>
    <w:rsid w:val="00FB0E24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1C4AA-B7CF-4320-8430-8578B98D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1C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7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72C6"/>
  </w:style>
  <w:style w:type="paragraph" w:styleId="a7">
    <w:name w:val="footer"/>
    <w:basedOn w:val="a"/>
    <w:link w:val="a8"/>
    <w:uiPriority w:val="99"/>
    <w:unhideWhenUsed/>
    <w:rsid w:val="007C72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72C6"/>
  </w:style>
  <w:style w:type="paragraph" w:styleId="a9">
    <w:name w:val="List Paragraph"/>
    <w:basedOn w:val="a"/>
    <w:uiPriority w:val="34"/>
    <w:qFormat/>
    <w:rsid w:val="009A3D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今村 和基</cp:lastModifiedBy>
  <cp:revision>14</cp:revision>
  <cp:lastPrinted>2021-07-26T11:22:00Z</cp:lastPrinted>
  <dcterms:created xsi:type="dcterms:W3CDTF">2021-06-15T05:34:00Z</dcterms:created>
  <dcterms:modified xsi:type="dcterms:W3CDTF">2021-07-27T07:56:00Z</dcterms:modified>
</cp:coreProperties>
</file>