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0D" w:rsidRDefault="00F7260D" w:rsidP="004C185C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C173AA">
        <w:rPr>
          <w:rFonts w:ascii="ＭＳ ゴシック" w:eastAsia="ＭＳ ゴシック" w:hAnsi="ＭＳ ゴシック" w:hint="eastAsia"/>
          <w:sz w:val="32"/>
          <w:szCs w:val="28"/>
        </w:rPr>
        <w:t>「主体的・対話的で深い学び</w:t>
      </w:r>
      <w:r w:rsidR="00822671">
        <w:rPr>
          <w:rFonts w:ascii="ＭＳ ゴシック" w:eastAsia="ＭＳ ゴシック" w:hAnsi="ＭＳ ゴシック" w:hint="eastAsia"/>
          <w:sz w:val="32"/>
          <w:szCs w:val="28"/>
        </w:rPr>
        <w:t>」</w:t>
      </w:r>
      <w:r w:rsidRPr="00C173AA">
        <w:rPr>
          <w:rFonts w:ascii="ＭＳ ゴシック" w:eastAsia="ＭＳ ゴシック" w:hAnsi="ＭＳ ゴシック" w:hint="eastAsia"/>
          <w:sz w:val="32"/>
          <w:szCs w:val="28"/>
        </w:rPr>
        <w:t>の</w:t>
      </w:r>
      <w:r w:rsidR="00822671">
        <w:rPr>
          <w:rFonts w:ascii="ＭＳ ゴシック" w:eastAsia="ＭＳ ゴシック" w:hAnsi="ＭＳ ゴシック" w:hint="eastAsia"/>
          <w:sz w:val="32"/>
          <w:szCs w:val="28"/>
        </w:rPr>
        <w:t>視点</w:t>
      </w:r>
      <w:r w:rsidR="00822671" w:rsidRPr="004C185C">
        <w:rPr>
          <w:rFonts w:ascii="ＭＳ ゴシック" w:eastAsia="ＭＳ ゴシック" w:hAnsi="ＭＳ ゴシック" w:hint="eastAsia"/>
          <w:sz w:val="24"/>
          <w:szCs w:val="28"/>
        </w:rPr>
        <w:t>からの</w:t>
      </w:r>
      <w:r w:rsidR="00822671">
        <w:rPr>
          <w:rFonts w:ascii="ＭＳ ゴシック" w:eastAsia="ＭＳ ゴシック" w:hAnsi="ＭＳ ゴシック" w:hint="eastAsia"/>
          <w:sz w:val="32"/>
          <w:szCs w:val="28"/>
        </w:rPr>
        <w:t>授業改善レポート</w:t>
      </w:r>
    </w:p>
    <w:p w:rsidR="00822671" w:rsidRPr="00822671" w:rsidRDefault="00822671" w:rsidP="00822671">
      <w:pPr>
        <w:jc w:val="righ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〇〇市立〇〇〇小学校　　　飛騨 花子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762"/>
        <w:gridCol w:w="3969"/>
        <w:gridCol w:w="2801"/>
      </w:tblGrid>
      <w:tr w:rsidR="00822671" w:rsidRPr="00822671" w:rsidTr="00B34076">
        <w:trPr>
          <w:jc w:val="center"/>
        </w:trPr>
        <w:tc>
          <w:tcPr>
            <w:tcW w:w="67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2671" w:rsidRPr="00822671" w:rsidRDefault="00822671" w:rsidP="002841A4">
            <w:pPr>
              <w:jc w:val="left"/>
              <w:rPr>
                <w:rFonts w:ascii="メイリオ" w:eastAsia="メイリオ" w:hAnsi="メイリオ"/>
              </w:rPr>
            </w:pPr>
            <w:r w:rsidRPr="00822671">
              <w:rPr>
                <w:rFonts w:ascii="メイリオ" w:eastAsia="メイリオ" w:hAnsi="メイリオ" w:hint="eastAsia"/>
              </w:rPr>
              <w:t>単元名：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2671" w:rsidRPr="00822671" w:rsidRDefault="00822671" w:rsidP="002841A4">
            <w:pPr>
              <w:jc w:val="left"/>
              <w:rPr>
                <w:rFonts w:ascii="メイリオ" w:eastAsia="メイリオ" w:hAnsi="メイリオ"/>
              </w:rPr>
            </w:pPr>
            <w:r w:rsidRPr="00822671">
              <w:rPr>
                <w:rFonts w:ascii="メイリオ" w:eastAsia="メイリオ" w:hAnsi="メイリオ" w:hint="eastAsia"/>
              </w:rPr>
              <w:t>学年：</w:t>
            </w:r>
          </w:p>
        </w:tc>
      </w:tr>
      <w:tr w:rsidR="00822671" w:rsidRPr="00822671" w:rsidTr="00B34076">
        <w:trPr>
          <w:trHeight w:val="453"/>
          <w:jc w:val="center"/>
        </w:trPr>
        <w:tc>
          <w:tcPr>
            <w:tcW w:w="9532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22671" w:rsidRPr="00822671" w:rsidRDefault="00822671" w:rsidP="00822671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822671">
              <w:rPr>
                <w:rFonts w:ascii="メイリオ" w:eastAsia="メイリオ" w:hAnsi="メイリオ" w:hint="eastAsia"/>
                <w:sz w:val="22"/>
              </w:rPr>
              <w:t>単元（題材）で育みたい資質・能力</w:t>
            </w:r>
          </w:p>
        </w:tc>
      </w:tr>
      <w:tr w:rsidR="00822671" w:rsidRPr="00822671" w:rsidTr="00B34076">
        <w:trPr>
          <w:jc w:val="center"/>
        </w:trPr>
        <w:tc>
          <w:tcPr>
            <w:tcW w:w="2762" w:type="dxa"/>
            <w:tcBorders>
              <w:top w:val="dotted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822671" w:rsidRDefault="00822671" w:rsidP="00B3407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学びに向かう力</w:t>
            </w:r>
          </w:p>
          <w:p w:rsidR="00822671" w:rsidRPr="00822671" w:rsidRDefault="00822671" w:rsidP="00B3407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人間性等</w:t>
            </w:r>
          </w:p>
        </w:tc>
        <w:tc>
          <w:tcPr>
            <w:tcW w:w="6770" w:type="dxa"/>
            <w:gridSpan w:val="2"/>
            <w:tcBorders>
              <w:top w:val="dotted" w:sz="4" w:space="0" w:color="auto"/>
              <w:left w:val="dashSmallGap" w:sz="4" w:space="0" w:color="auto"/>
              <w:right w:val="single" w:sz="12" w:space="0" w:color="auto"/>
            </w:tcBorders>
          </w:tcPr>
          <w:p w:rsidR="00822671" w:rsidRDefault="00822671" w:rsidP="00822671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:rsidR="00B34076" w:rsidRPr="00822671" w:rsidRDefault="00B34076" w:rsidP="00822671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822671" w:rsidRPr="00822671" w:rsidTr="00B34076">
        <w:trPr>
          <w:jc w:val="center"/>
        </w:trPr>
        <w:tc>
          <w:tcPr>
            <w:tcW w:w="27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22671" w:rsidRPr="00822671" w:rsidRDefault="00822671" w:rsidP="00B3407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思考力、判断力、表現力等</w:t>
            </w:r>
          </w:p>
        </w:tc>
        <w:tc>
          <w:tcPr>
            <w:tcW w:w="6770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822671" w:rsidRDefault="00822671" w:rsidP="00822671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:rsidR="00B34076" w:rsidRPr="00822671" w:rsidRDefault="00B34076" w:rsidP="00822671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822671" w:rsidRPr="00822671" w:rsidTr="00B34076">
        <w:trPr>
          <w:jc w:val="center"/>
        </w:trPr>
        <w:tc>
          <w:tcPr>
            <w:tcW w:w="2762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22671" w:rsidRPr="00822671" w:rsidRDefault="00822671" w:rsidP="00B3407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知識及び技能</w:t>
            </w:r>
          </w:p>
        </w:tc>
        <w:tc>
          <w:tcPr>
            <w:tcW w:w="6770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22671" w:rsidRDefault="00822671" w:rsidP="00822671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:rsidR="00B34076" w:rsidRPr="00822671" w:rsidRDefault="00B34076" w:rsidP="00822671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2841A4" w:rsidRDefault="002841A4" w:rsidP="002841A4">
      <w:pPr>
        <w:ind w:left="210" w:hangingChars="100" w:hanging="210"/>
        <w:jc w:val="left"/>
      </w:pPr>
    </w:p>
    <w:tbl>
      <w:tblPr>
        <w:tblStyle w:val="aa"/>
        <w:tblW w:w="9639" w:type="dxa"/>
        <w:tblInd w:w="-5" w:type="dxa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126"/>
        <w:gridCol w:w="1339"/>
        <w:gridCol w:w="5113"/>
      </w:tblGrid>
      <w:tr w:rsidR="00B34076" w:rsidRPr="00B34076" w:rsidTr="004C185C"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B34076" w:rsidRDefault="00B34076" w:rsidP="00B34076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34076">
              <w:rPr>
                <w:rFonts w:ascii="メイリオ" w:eastAsia="メイリオ" w:hAnsi="メイリオ" w:hint="eastAsia"/>
                <w:sz w:val="24"/>
                <w:szCs w:val="24"/>
              </w:rPr>
              <w:t>実施日</w:t>
            </w:r>
          </w:p>
          <w:p w:rsidR="00B34076" w:rsidRPr="00B34076" w:rsidRDefault="00B34076" w:rsidP="004C185C">
            <w:pPr>
              <w:spacing w:line="240" w:lineRule="exact"/>
              <w:jc w:val="left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fldChar w:fldCharType="begin"/>
            </w:r>
            <w:r>
              <w:rPr>
                <w:rFonts w:eastAsiaTheme="minorHAnsi"/>
                <w:szCs w:val="24"/>
              </w:rPr>
              <w:instrText xml:space="preserve"> </w:instrText>
            </w:r>
            <w:r>
              <w:rPr>
                <w:rFonts w:eastAsiaTheme="minorHAnsi" w:hint="eastAsia"/>
                <w:szCs w:val="24"/>
              </w:rPr>
              <w:instrText>eq \o\ac(○,</w:instrText>
            </w:r>
            <w:r w:rsidRPr="00B34076">
              <w:rPr>
                <w:rFonts w:ascii="游明朝" w:eastAsiaTheme="minorHAnsi" w:hint="eastAsia"/>
                <w:position w:val="1"/>
                <w:sz w:val="14"/>
                <w:szCs w:val="24"/>
              </w:rPr>
              <w:instrText>例</w:instrText>
            </w:r>
            <w:r>
              <w:rPr>
                <w:rFonts w:eastAsiaTheme="minorHAnsi" w:hint="eastAsia"/>
                <w:szCs w:val="24"/>
              </w:rPr>
              <w:instrText>)</w:instrText>
            </w:r>
            <w:r>
              <w:rPr>
                <w:rFonts w:eastAsiaTheme="minorHAnsi"/>
                <w:szCs w:val="24"/>
              </w:rPr>
              <w:fldChar w:fldCharType="end"/>
            </w:r>
          </w:p>
          <w:p w:rsidR="00B34076" w:rsidRPr="00E263EF" w:rsidRDefault="00B34076" w:rsidP="004C185C">
            <w:pPr>
              <w:spacing w:line="240" w:lineRule="exact"/>
              <w:jc w:val="left"/>
              <w:rPr>
                <w:rFonts w:ascii="UD デジタル 教科書体 NK-R" w:eastAsia="UD デジタル 教科書体 NK-R" w:hAnsi="メイリオ"/>
                <w:sz w:val="24"/>
                <w:szCs w:val="24"/>
              </w:rPr>
            </w:pPr>
            <w:r w:rsidRPr="00E263EF">
              <w:rPr>
                <w:rFonts w:ascii="UD デジタル 教科書体 NK-R" w:eastAsia="UD デジタル 教科書体 NK-R" w:hint="eastAsia"/>
                <w:szCs w:val="24"/>
              </w:rPr>
              <w:t>９／１２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</w:tcPr>
          <w:p w:rsidR="00B34076" w:rsidRDefault="00B34076" w:rsidP="00B34076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時間・主な内容</w:t>
            </w:r>
          </w:p>
          <w:p w:rsidR="00B34076" w:rsidRDefault="00B34076" w:rsidP="004C185C">
            <w:pPr>
              <w:spacing w:line="240" w:lineRule="exact"/>
              <w:jc w:val="left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fldChar w:fldCharType="begin"/>
            </w:r>
            <w:r>
              <w:rPr>
                <w:rFonts w:eastAsiaTheme="minorHAnsi"/>
                <w:szCs w:val="24"/>
              </w:rPr>
              <w:instrText xml:space="preserve"> </w:instrText>
            </w:r>
            <w:r>
              <w:rPr>
                <w:rFonts w:eastAsiaTheme="minorHAnsi" w:hint="eastAsia"/>
                <w:szCs w:val="24"/>
              </w:rPr>
              <w:instrText>eq \o\ac(○,</w:instrText>
            </w:r>
            <w:r w:rsidRPr="00B34076">
              <w:rPr>
                <w:rFonts w:ascii="游明朝" w:eastAsiaTheme="minorHAnsi" w:hint="eastAsia"/>
                <w:position w:val="1"/>
                <w:sz w:val="14"/>
                <w:szCs w:val="24"/>
              </w:rPr>
              <w:instrText>例</w:instrText>
            </w:r>
            <w:r>
              <w:rPr>
                <w:rFonts w:eastAsiaTheme="minorHAnsi" w:hint="eastAsia"/>
                <w:szCs w:val="24"/>
              </w:rPr>
              <w:instrText>)</w:instrText>
            </w:r>
            <w:r>
              <w:rPr>
                <w:rFonts w:eastAsiaTheme="minorHAnsi"/>
                <w:szCs w:val="24"/>
              </w:rPr>
              <w:fldChar w:fldCharType="end"/>
            </w:r>
          </w:p>
          <w:p w:rsidR="00B34076" w:rsidRPr="00E263EF" w:rsidRDefault="00B34076" w:rsidP="004C185C">
            <w:pPr>
              <w:spacing w:line="240" w:lineRule="exact"/>
              <w:jc w:val="left"/>
              <w:rPr>
                <w:rFonts w:ascii="UD デジタル 教科書体 NK-R" w:eastAsia="UD デジタル 教科書体 NK-R" w:hAnsi="メイリオ"/>
                <w:sz w:val="24"/>
                <w:szCs w:val="24"/>
              </w:rPr>
            </w:pPr>
            <w:r w:rsidRPr="00E263EF">
              <w:rPr>
                <w:rFonts w:ascii="UD デジタル 教科書体 NK-R" w:eastAsia="UD デジタル 教科書体 NK-R" w:hint="eastAsia"/>
                <w:szCs w:val="24"/>
              </w:rPr>
              <w:t>第</w:t>
            </w:r>
            <w:r w:rsidR="00886D33" w:rsidRPr="00E263EF">
              <w:rPr>
                <w:rFonts w:ascii="UD デジタル 教科書体 NK-R" w:eastAsia="UD デジタル 教科書体 NK-R" w:hint="eastAsia"/>
                <w:szCs w:val="24"/>
              </w:rPr>
              <w:t>２</w:t>
            </w:r>
            <w:r w:rsidRPr="00E263EF">
              <w:rPr>
                <w:rFonts w:ascii="UD デジタル 教科書体 NK-R" w:eastAsia="UD デジタル 教科書体 NK-R" w:hint="eastAsia"/>
                <w:szCs w:val="24"/>
              </w:rPr>
              <w:t>時</w:t>
            </w:r>
            <w:r w:rsidR="004C185C" w:rsidRPr="00E263EF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886D33" w:rsidRPr="00E263EF">
              <w:rPr>
                <w:rFonts w:ascii="UD デジタル 教科書体 NK-R" w:eastAsia="UD デジタル 教科書体 NK-R" w:hint="eastAsia"/>
                <w:szCs w:val="24"/>
              </w:rPr>
              <w:t>(２けた)×(１けた)の筆算</w:t>
            </w:r>
          </w:p>
        </w:tc>
        <w:tc>
          <w:tcPr>
            <w:tcW w:w="1339" w:type="dxa"/>
            <w:tcBorders>
              <w:top w:val="single" w:sz="12" w:space="0" w:color="auto"/>
              <w:bottom w:val="double" w:sz="4" w:space="0" w:color="auto"/>
            </w:tcBorders>
          </w:tcPr>
          <w:p w:rsidR="00B34076" w:rsidRPr="00B34076" w:rsidRDefault="00B34076" w:rsidP="00B34076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34076">
              <w:rPr>
                <w:rFonts w:ascii="メイリオ" w:eastAsia="メイリオ" w:hAnsi="メイリオ" w:hint="eastAsia"/>
                <w:sz w:val="24"/>
                <w:szCs w:val="24"/>
              </w:rPr>
              <w:t>視点</w:t>
            </w:r>
          </w:p>
          <w:p w:rsidR="00886D33" w:rsidRDefault="0001058A" w:rsidP="0001058A">
            <w:pPr>
              <w:spacing w:line="240" w:lineRule="exact"/>
              <w:jc w:val="left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fldChar w:fldCharType="begin"/>
            </w:r>
            <w:r>
              <w:rPr>
                <w:rFonts w:eastAsiaTheme="minorHAnsi"/>
                <w:szCs w:val="24"/>
              </w:rPr>
              <w:instrText xml:space="preserve"> </w:instrText>
            </w:r>
            <w:r>
              <w:rPr>
                <w:rFonts w:eastAsiaTheme="minorHAnsi" w:hint="eastAsia"/>
                <w:szCs w:val="24"/>
              </w:rPr>
              <w:instrText>eq \o\ac(○,</w:instrText>
            </w:r>
            <w:r w:rsidRPr="00B34076">
              <w:rPr>
                <w:rFonts w:ascii="游明朝" w:eastAsiaTheme="minorHAnsi" w:hint="eastAsia"/>
                <w:position w:val="1"/>
                <w:sz w:val="14"/>
                <w:szCs w:val="24"/>
              </w:rPr>
              <w:instrText>例</w:instrText>
            </w:r>
            <w:r>
              <w:rPr>
                <w:rFonts w:eastAsiaTheme="minorHAnsi" w:hint="eastAsia"/>
                <w:szCs w:val="24"/>
              </w:rPr>
              <w:instrText>)</w:instrText>
            </w:r>
            <w:r>
              <w:rPr>
                <w:rFonts w:eastAsiaTheme="minorHAnsi"/>
                <w:szCs w:val="24"/>
              </w:rPr>
              <w:fldChar w:fldCharType="end"/>
            </w:r>
          </w:p>
          <w:p w:rsidR="0001058A" w:rsidRPr="00E263EF" w:rsidRDefault="004C185C" w:rsidP="00DB2131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263EF">
              <w:rPr>
                <w:rFonts w:ascii="UD デジタル 教科書体 NK-R" w:eastAsia="UD デジタル 教科書体 NK-R" w:hint="eastAsia"/>
                <w:szCs w:val="24"/>
              </w:rPr>
              <w:t>Check３</w:t>
            </w:r>
          </w:p>
        </w:tc>
        <w:tc>
          <w:tcPr>
            <w:tcW w:w="511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34076" w:rsidRDefault="00B34076" w:rsidP="00B3407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B34076">
              <w:rPr>
                <w:rFonts w:ascii="メイリオ" w:eastAsia="メイリオ" w:hAnsi="メイリオ" w:hint="eastAsia"/>
                <w:sz w:val="24"/>
                <w:szCs w:val="24"/>
              </w:rPr>
              <w:t>振り返り</w:t>
            </w:r>
            <w:r w:rsidRPr="00B34076">
              <w:rPr>
                <w:rFonts w:hint="eastAsia"/>
                <w:sz w:val="24"/>
                <w:szCs w:val="24"/>
              </w:rPr>
              <w:t>（</w:t>
            </w:r>
            <w:r w:rsidR="00E263EF">
              <w:rPr>
                <w:rFonts w:hint="eastAsia"/>
                <w:sz w:val="24"/>
                <w:szCs w:val="24"/>
              </w:rPr>
              <w:t>不十分さ</w:t>
            </w:r>
            <w:r w:rsidRPr="00B34076">
              <w:rPr>
                <w:rFonts w:hint="eastAsia"/>
                <w:sz w:val="24"/>
                <w:szCs w:val="24"/>
              </w:rPr>
              <w:t>や改善点を簡潔に記入）</w:t>
            </w:r>
          </w:p>
          <w:p w:rsidR="00886D33" w:rsidRPr="00E263EF" w:rsidRDefault="0001058A" w:rsidP="004C185C">
            <w:pPr>
              <w:spacing w:line="240" w:lineRule="exact"/>
              <w:ind w:left="420" w:hangingChars="200" w:hanging="420"/>
              <w:jc w:val="lef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eastAsiaTheme="minorHAnsi"/>
                <w:szCs w:val="24"/>
              </w:rPr>
              <w:fldChar w:fldCharType="begin"/>
            </w:r>
            <w:r>
              <w:rPr>
                <w:rFonts w:eastAsiaTheme="minorHAnsi"/>
                <w:szCs w:val="24"/>
              </w:rPr>
              <w:instrText xml:space="preserve"> </w:instrText>
            </w:r>
            <w:r>
              <w:rPr>
                <w:rFonts w:eastAsiaTheme="minorHAnsi" w:hint="eastAsia"/>
                <w:szCs w:val="24"/>
              </w:rPr>
              <w:instrText>eq \o\ac(○,</w:instrText>
            </w:r>
            <w:r w:rsidRPr="00B34076">
              <w:rPr>
                <w:rFonts w:ascii="游明朝" w:eastAsiaTheme="minorHAnsi" w:hint="eastAsia"/>
                <w:position w:val="1"/>
                <w:sz w:val="14"/>
                <w:szCs w:val="24"/>
              </w:rPr>
              <w:instrText>例</w:instrText>
            </w:r>
            <w:r>
              <w:rPr>
                <w:rFonts w:eastAsiaTheme="minorHAnsi" w:hint="eastAsia"/>
                <w:szCs w:val="24"/>
              </w:rPr>
              <w:instrText>)</w:instrText>
            </w:r>
            <w:r>
              <w:rPr>
                <w:rFonts w:eastAsiaTheme="minorHAnsi"/>
                <w:szCs w:val="24"/>
              </w:rPr>
              <w:fldChar w:fldCharType="end"/>
            </w:r>
            <w:r w:rsidR="00886D33" w:rsidRPr="00E263EF">
              <w:rPr>
                <w:rFonts w:ascii="UD デジタル 教科書体 NK-R" w:eastAsia="UD デジタル 教科書体 NK-R" w:hint="eastAsia"/>
                <w:szCs w:val="24"/>
              </w:rPr>
              <w:t>・筆算の手順を説明するだけになってしまった。</w:t>
            </w:r>
          </w:p>
          <w:p w:rsidR="0001058A" w:rsidRPr="00886D33" w:rsidRDefault="00886D33" w:rsidP="004C185C">
            <w:pPr>
              <w:spacing w:line="240" w:lineRule="exact"/>
              <w:ind w:leftChars="100" w:left="420" w:hangingChars="100" w:hanging="210"/>
              <w:jc w:val="left"/>
              <w:rPr>
                <w:rFonts w:eastAsiaTheme="minorHAnsi"/>
                <w:szCs w:val="24"/>
              </w:rPr>
            </w:pPr>
            <w:r w:rsidRPr="00E263EF">
              <w:rPr>
                <w:rFonts w:ascii="UD デジタル 教科書体 NK-R" w:eastAsia="UD デジタル 教科書体 NK-R" w:hint="eastAsia"/>
                <w:szCs w:val="24"/>
              </w:rPr>
              <w:t>・図を根拠に、図と筆算を線で結びながら話すように指示したい。</w:t>
            </w:r>
          </w:p>
        </w:tc>
      </w:tr>
      <w:tr w:rsidR="00B34076" w:rsidTr="00C60039">
        <w:trPr>
          <w:trHeight w:val="1369"/>
        </w:trPr>
        <w:tc>
          <w:tcPr>
            <w:tcW w:w="1061" w:type="dxa"/>
            <w:tcBorders>
              <w:top w:val="double" w:sz="4" w:space="0" w:color="auto"/>
              <w:left w:val="single" w:sz="12" w:space="0" w:color="auto"/>
            </w:tcBorders>
          </w:tcPr>
          <w:p w:rsidR="00B34076" w:rsidRDefault="00B34076" w:rsidP="002841A4">
            <w:pPr>
              <w:jc w:val="left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B34076" w:rsidRDefault="00B34076" w:rsidP="002841A4">
            <w:pPr>
              <w:jc w:val="left"/>
            </w:pPr>
          </w:p>
        </w:tc>
        <w:tc>
          <w:tcPr>
            <w:tcW w:w="1339" w:type="dxa"/>
            <w:tcBorders>
              <w:top w:val="double" w:sz="4" w:space="0" w:color="auto"/>
            </w:tcBorders>
          </w:tcPr>
          <w:p w:rsidR="00B34076" w:rsidRDefault="00B34076" w:rsidP="002841A4">
            <w:pPr>
              <w:jc w:val="left"/>
            </w:pPr>
          </w:p>
        </w:tc>
        <w:tc>
          <w:tcPr>
            <w:tcW w:w="5113" w:type="dxa"/>
            <w:tcBorders>
              <w:top w:val="double" w:sz="4" w:space="0" w:color="auto"/>
              <w:right w:val="single" w:sz="12" w:space="0" w:color="auto"/>
            </w:tcBorders>
          </w:tcPr>
          <w:p w:rsidR="00B34076" w:rsidRDefault="00B34076" w:rsidP="002841A4">
            <w:pPr>
              <w:jc w:val="left"/>
            </w:pPr>
          </w:p>
        </w:tc>
      </w:tr>
      <w:tr w:rsidR="004C185C" w:rsidTr="00C60039">
        <w:trPr>
          <w:trHeight w:val="1369"/>
        </w:trPr>
        <w:tc>
          <w:tcPr>
            <w:tcW w:w="1061" w:type="dxa"/>
            <w:tcBorders>
              <w:left w:val="single" w:sz="12" w:space="0" w:color="auto"/>
            </w:tcBorders>
          </w:tcPr>
          <w:p w:rsidR="004C185C" w:rsidRDefault="004C185C" w:rsidP="002841A4">
            <w:pPr>
              <w:jc w:val="left"/>
            </w:pPr>
          </w:p>
        </w:tc>
        <w:tc>
          <w:tcPr>
            <w:tcW w:w="2126" w:type="dxa"/>
          </w:tcPr>
          <w:p w:rsidR="004C185C" w:rsidRDefault="004C185C" w:rsidP="002841A4">
            <w:pPr>
              <w:jc w:val="left"/>
            </w:pPr>
          </w:p>
        </w:tc>
        <w:tc>
          <w:tcPr>
            <w:tcW w:w="1339" w:type="dxa"/>
          </w:tcPr>
          <w:p w:rsidR="004C185C" w:rsidRDefault="004C185C" w:rsidP="002841A4">
            <w:pPr>
              <w:jc w:val="left"/>
            </w:pPr>
          </w:p>
        </w:tc>
        <w:tc>
          <w:tcPr>
            <w:tcW w:w="5113" w:type="dxa"/>
            <w:tcBorders>
              <w:right w:val="single" w:sz="12" w:space="0" w:color="auto"/>
            </w:tcBorders>
          </w:tcPr>
          <w:p w:rsidR="004C185C" w:rsidRDefault="004C185C" w:rsidP="002841A4">
            <w:pPr>
              <w:jc w:val="left"/>
            </w:pPr>
            <w:bookmarkStart w:id="0" w:name="_GoBack"/>
            <w:bookmarkEnd w:id="0"/>
          </w:p>
        </w:tc>
      </w:tr>
      <w:tr w:rsidR="00B34076" w:rsidTr="00C60039">
        <w:trPr>
          <w:trHeight w:val="1369"/>
        </w:trPr>
        <w:tc>
          <w:tcPr>
            <w:tcW w:w="1061" w:type="dxa"/>
            <w:tcBorders>
              <w:left w:val="single" w:sz="12" w:space="0" w:color="auto"/>
            </w:tcBorders>
          </w:tcPr>
          <w:p w:rsidR="00B34076" w:rsidRDefault="00B34076" w:rsidP="002841A4">
            <w:pPr>
              <w:jc w:val="left"/>
            </w:pPr>
          </w:p>
        </w:tc>
        <w:tc>
          <w:tcPr>
            <w:tcW w:w="2126" w:type="dxa"/>
          </w:tcPr>
          <w:p w:rsidR="00B34076" w:rsidRDefault="00B34076" w:rsidP="002841A4">
            <w:pPr>
              <w:jc w:val="left"/>
            </w:pPr>
          </w:p>
        </w:tc>
        <w:tc>
          <w:tcPr>
            <w:tcW w:w="1339" w:type="dxa"/>
          </w:tcPr>
          <w:p w:rsidR="00B34076" w:rsidRDefault="00B34076" w:rsidP="002841A4">
            <w:pPr>
              <w:jc w:val="left"/>
            </w:pPr>
          </w:p>
        </w:tc>
        <w:tc>
          <w:tcPr>
            <w:tcW w:w="5113" w:type="dxa"/>
            <w:tcBorders>
              <w:right w:val="single" w:sz="12" w:space="0" w:color="auto"/>
            </w:tcBorders>
          </w:tcPr>
          <w:p w:rsidR="00B34076" w:rsidRDefault="00B34076" w:rsidP="002841A4">
            <w:pPr>
              <w:jc w:val="left"/>
            </w:pPr>
          </w:p>
        </w:tc>
      </w:tr>
      <w:tr w:rsidR="00B34076" w:rsidTr="00C60039">
        <w:trPr>
          <w:trHeight w:val="1369"/>
        </w:trPr>
        <w:tc>
          <w:tcPr>
            <w:tcW w:w="1061" w:type="dxa"/>
            <w:tcBorders>
              <w:left w:val="single" w:sz="12" w:space="0" w:color="auto"/>
            </w:tcBorders>
          </w:tcPr>
          <w:p w:rsidR="00B34076" w:rsidRDefault="00B34076" w:rsidP="002841A4">
            <w:pPr>
              <w:jc w:val="left"/>
            </w:pPr>
          </w:p>
        </w:tc>
        <w:tc>
          <w:tcPr>
            <w:tcW w:w="2126" w:type="dxa"/>
          </w:tcPr>
          <w:p w:rsidR="00B34076" w:rsidRDefault="00B34076" w:rsidP="002841A4">
            <w:pPr>
              <w:jc w:val="left"/>
            </w:pPr>
          </w:p>
        </w:tc>
        <w:tc>
          <w:tcPr>
            <w:tcW w:w="1339" w:type="dxa"/>
          </w:tcPr>
          <w:p w:rsidR="00B34076" w:rsidRDefault="00B34076" w:rsidP="002841A4">
            <w:pPr>
              <w:jc w:val="left"/>
            </w:pPr>
          </w:p>
        </w:tc>
        <w:tc>
          <w:tcPr>
            <w:tcW w:w="5113" w:type="dxa"/>
            <w:tcBorders>
              <w:right w:val="single" w:sz="12" w:space="0" w:color="auto"/>
            </w:tcBorders>
          </w:tcPr>
          <w:p w:rsidR="00B34076" w:rsidRDefault="00B34076" w:rsidP="002841A4">
            <w:pPr>
              <w:jc w:val="left"/>
            </w:pPr>
          </w:p>
        </w:tc>
      </w:tr>
      <w:tr w:rsidR="00886D33" w:rsidTr="00C60039">
        <w:trPr>
          <w:trHeight w:val="1369"/>
        </w:trPr>
        <w:tc>
          <w:tcPr>
            <w:tcW w:w="1061" w:type="dxa"/>
            <w:tcBorders>
              <w:left w:val="single" w:sz="12" w:space="0" w:color="auto"/>
              <w:bottom w:val="single" w:sz="12" w:space="0" w:color="auto"/>
            </w:tcBorders>
          </w:tcPr>
          <w:p w:rsidR="00886D33" w:rsidRDefault="00886D33" w:rsidP="002841A4">
            <w:pPr>
              <w:jc w:val="left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86D33" w:rsidRDefault="00886D33" w:rsidP="002841A4">
            <w:pPr>
              <w:jc w:val="left"/>
            </w:pPr>
          </w:p>
        </w:tc>
        <w:tc>
          <w:tcPr>
            <w:tcW w:w="1339" w:type="dxa"/>
            <w:tcBorders>
              <w:bottom w:val="single" w:sz="12" w:space="0" w:color="auto"/>
            </w:tcBorders>
          </w:tcPr>
          <w:p w:rsidR="00886D33" w:rsidRDefault="00886D33" w:rsidP="002841A4">
            <w:pPr>
              <w:jc w:val="left"/>
            </w:pPr>
          </w:p>
        </w:tc>
        <w:tc>
          <w:tcPr>
            <w:tcW w:w="5113" w:type="dxa"/>
            <w:tcBorders>
              <w:bottom w:val="single" w:sz="12" w:space="0" w:color="auto"/>
              <w:right w:val="single" w:sz="12" w:space="0" w:color="auto"/>
            </w:tcBorders>
          </w:tcPr>
          <w:p w:rsidR="00886D33" w:rsidRDefault="00886D33" w:rsidP="002841A4">
            <w:pPr>
              <w:jc w:val="left"/>
            </w:pPr>
          </w:p>
        </w:tc>
      </w:tr>
    </w:tbl>
    <w:p w:rsidR="002841A4" w:rsidRDefault="002841A4" w:rsidP="004C185C">
      <w:pPr>
        <w:spacing w:line="160" w:lineRule="exact"/>
        <w:ind w:left="210" w:hangingChars="100" w:hanging="210"/>
        <w:jc w:val="left"/>
      </w:pPr>
    </w:p>
    <w:tbl>
      <w:tblPr>
        <w:tblStyle w:val="aa"/>
        <w:tblpPr w:leftFromText="142" w:rightFromText="142" w:vertAnchor="text" w:tblpXSpec="center" w:tblpY="1"/>
        <w:tblOverlap w:val="never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9"/>
        <w:gridCol w:w="8925"/>
      </w:tblGrid>
      <w:tr w:rsidR="00886D33" w:rsidTr="004C185C">
        <w:trPr>
          <w:cantSplit/>
          <w:trHeight w:val="1819"/>
          <w:jc w:val="center"/>
        </w:trPr>
        <w:tc>
          <w:tcPr>
            <w:tcW w:w="699" w:type="dxa"/>
            <w:textDirection w:val="tbRlV"/>
            <w:vAlign w:val="center"/>
          </w:tcPr>
          <w:p w:rsidR="00886D33" w:rsidRPr="004C185C" w:rsidRDefault="004C185C" w:rsidP="004C185C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w w:val="80"/>
                <w:sz w:val="22"/>
              </w:rPr>
            </w:pPr>
            <w:r w:rsidRPr="004C185C">
              <w:rPr>
                <w:rFonts w:ascii="メイリオ" w:eastAsia="メイリオ" w:hAnsi="メイリオ" w:hint="eastAsia"/>
                <w:w w:val="80"/>
                <w:sz w:val="22"/>
              </w:rPr>
              <w:t>(</w:t>
            </w:r>
            <w:r w:rsidR="00886D33" w:rsidRPr="004C185C">
              <w:rPr>
                <w:rFonts w:ascii="メイリオ" w:eastAsia="メイリオ" w:hAnsi="メイリオ" w:hint="eastAsia"/>
                <w:w w:val="80"/>
                <w:sz w:val="22"/>
              </w:rPr>
              <w:t>単元</w:t>
            </w:r>
            <w:r w:rsidRPr="004C185C">
              <w:rPr>
                <w:rFonts w:ascii="メイリオ" w:eastAsia="メイリオ" w:hAnsi="メイリオ" w:hint="eastAsia"/>
                <w:w w:val="80"/>
                <w:sz w:val="22"/>
              </w:rPr>
              <w:t>の)</w:t>
            </w:r>
            <w:r w:rsidR="00886D33" w:rsidRPr="004C185C">
              <w:rPr>
                <w:rFonts w:ascii="メイリオ" w:eastAsia="メイリオ" w:hAnsi="メイリオ" w:hint="eastAsia"/>
                <w:w w:val="80"/>
                <w:sz w:val="22"/>
              </w:rPr>
              <w:t>振り返り</w:t>
            </w:r>
          </w:p>
        </w:tc>
        <w:tc>
          <w:tcPr>
            <w:tcW w:w="8925" w:type="dxa"/>
          </w:tcPr>
          <w:p w:rsidR="00886D33" w:rsidRPr="004C185C" w:rsidRDefault="00886D33" w:rsidP="00DB2131">
            <w:pPr>
              <w:jc w:val="left"/>
            </w:pPr>
          </w:p>
        </w:tc>
      </w:tr>
    </w:tbl>
    <w:p w:rsidR="002841A4" w:rsidRPr="00DB2131" w:rsidRDefault="002841A4" w:rsidP="00DB2131">
      <w:pPr>
        <w:jc w:val="left"/>
        <w:rPr>
          <w:sz w:val="18"/>
        </w:rPr>
      </w:pPr>
    </w:p>
    <w:sectPr w:rsidR="002841A4" w:rsidRPr="00DB2131" w:rsidSect="004C185C">
      <w:pgSz w:w="11906" w:h="16838"/>
      <w:pgMar w:top="964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EF" w:rsidRDefault="00E263EF" w:rsidP="00E263EF">
      <w:r>
        <w:separator/>
      </w:r>
    </w:p>
  </w:endnote>
  <w:endnote w:type="continuationSeparator" w:id="0">
    <w:p w:rsidR="00E263EF" w:rsidRDefault="00E263EF" w:rsidP="00E2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EF" w:rsidRDefault="00E263EF" w:rsidP="00E263EF">
      <w:r>
        <w:separator/>
      </w:r>
    </w:p>
  </w:footnote>
  <w:footnote w:type="continuationSeparator" w:id="0">
    <w:p w:rsidR="00E263EF" w:rsidRDefault="00E263EF" w:rsidP="00E2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3309"/>
    <w:multiLevelType w:val="hybridMultilevel"/>
    <w:tmpl w:val="8AF445FE"/>
    <w:lvl w:ilvl="0" w:tplc="CFFC88C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C1D49"/>
    <w:multiLevelType w:val="hybridMultilevel"/>
    <w:tmpl w:val="7D6AAA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0D"/>
    <w:rsid w:val="0001058A"/>
    <w:rsid w:val="00023E6B"/>
    <w:rsid w:val="00086E38"/>
    <w:rsid w:val="000C253E"/>
    <w:rsid w:val="000E172F"/>
    <w:rsid w:val="00110E4A"/>
    <w:rsid w:val="00171875"/>
    <w:rsid w:val="00177F05"/>
    <w:rsid w:val="001D6227"/>
    <w:rsid w:val="002841A4"/>
    <w:rsid w:val="002A4070"/>
    <w:rsid w:val="00377F69"/>
    <w:rsid w:val="00382394"/>
    <w:rsid w:val="00426548"/>
    <w:rsid w:val="004C185C"/>
    <w:rsid w:val="00597DD1"/>
    <w:rsid w:val="005B0BC6"/>
    <w:rsid w:val="005C30DE"/>
    <w:rsid w:val="00727753"/>
    <w:rsid w:val="007B6981"/>
    <w:rsid w:val="007E2F45"/>
    <w:rsid w:val="00822671"/>
    <w:rsid w:val="00861887"/>
    <w:rsid w:val="00886D33"/>
    <w:rsid w:val="009263A9"/>
    <w:rsid w:val="00956294"/>
    <w:rsid w:val="00970171"/>
    <w:rsid w:val="009A0E99"/>
    <w:rsid w:val="009A1BEA"/>
    <w:rsid w:val="009C1A36"/>
    <w:rsid w:val="009F68E8"/>
    <w:rsid w:val="00A12226"/>
    <w:rsid w:val="00A20320"/>
    <w:rsid w:val="00B34076"/>
    <w:rsid w:val="00B842FD"/>
    <w:rsid w:val="00B939B0"/>
    <w:rsid w:val="00C12B51"/>
    <w:rsid w:val="00C173AA"/>
    <w:rsid w:val="00C26000"/>
    <w:rsid w:val="00C60039"/>
    <w:rsid w:val="00C62E78"/>
    <w:rsid w:val="00DB2131"/>
    <w:rsid w:val="00E0222C"/>
    <w:rsid w:val="00E263EF"/>
    <w:rsid w:val="00E30ED8"/>
    <w:rsid w:val="00E507CC"/>
    <w:rsid w:val="00E94A32"/>
    <w:rsid w:val="00F6051C"/>
    <w:rsid w:val="00F7260D"/>
    <w:rsid w:val="00FA2C3D"/>
    <w:rsid w:val="00F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051C71-7BBE-4900-B90D-ABF141D3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30ED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30ED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30ED8"/>
  </w:style>
  <w:style w:type="paragraph" w:styleId="a6">
    <w:name w:val="annotation subject"/>
    <w:basedOn w:val="a4"/>
    <w:next w:val="a4"/>
    <w:link w:val="a7"/>
    <w:uiPriority w:val="99"/>
    <w:semiHidden/>
    <w:unhideWhenUsed/>
    <w:rsid w:val="00E30ED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30ED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30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ED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1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7187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507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263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263EF"/>
  </w:style>
  <w:style w:type="paragraph" w:styleId="ae">
    <w:name w:val="footer"/>
    <w:basedOn w:val="a"/>
    <w:link w:val="af"/>
    <w:uiPriority w:val="99"/>
    <w:unhideWhenUsed/>
    <w:rsid w:val="00E263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2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65F0B-CC6E-4285-ADF5-C49265DC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33</cp:revision>
  <cp:lastPrinted>2019-09-03T05:14:00Z</cp:lastPrinted>
  <dcterms:created xsi:type="dcterms:W3CDTF">2019-08-28T02:11:00Z</dcterms:created>
  <dcterms:modified xsi:type="dcterms:W3CDTF">2020-02-06T02:40:00Z</dcterms:modified>
</cp:coreProperties>
</file>